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09386161"/>
        <w:docPartObj>
          <w:docPartGallery w:val="Cover Pages"/>
          <w:docPartUnique/>
        </w:docPartObj>
      </w:sdtPr>
      <w:sdtEndPr>
        <w:rPr>
          <w:b/>
          <w:bCs/>
          <w:sz w:val="48"/>
          <w:szCs w:val="40"/>
        </w:rPr>
      </w:sdtEndPr>
      <w:sdtContent>
        <w:p w14:paraId="63309EC9" w14:textId="05E147C4" w:rsidR="006E18AC" w:rsidRPr="006E18AC" w:rsidRDefault="006E18AC" w:rsidP="006E18AC">
          <w:r>
            <w:rPr>
              <w:b/>
              <w:bCs/>
              <w:noProof/>
              <w:sz w:val="48"/>
              <w:szCs w:val="40"/>
            </w:rPr>
            <w:drawing>
              <wp:anchor distT="0" distB="0" distL="114300" distR="114300" simplePos="0" relativeHeight="251658240" behindDoc="0" locked="0" layoutInCell="1" allowOverlap="1" wp14:anchorId="3663AFF7" wp14:editId="3F123D39">
                <wp:simplePos x="0" y="0"/>
                <wp:positionH relativeFrom="margin">
                  <wp:posOffset>-592538</wp:posOffset>
                </wp:positionH>
                <wp:positionV relativeFrom="margin">
                  <wp:posOffset>-887730</wp:posOffset>
                </wp:positionV>
                <wp:extent cx="7593330" cy="10789285"/>
                <wp:effectExtent l="0" t="0" r="1270" b="5715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3330" cy="10789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6608C56D" w14:textId="7AEFF901" w:rsidR="002151F5" w:rsidRPr="006E18AC" w:rsidRDefault="002151F5" w:rsidP="006E18AC">
      <w:pPr>
        <w:jc w:val="center"/>
        <w:rPr>
          <w:b/>
          <w:bCs/>
          <w:sz w:val="48"/>
          <w:szCs w:val="40"/>
        </w:rPr>
      </w:pPr>
      <w:r w:rsidRPr="006E18AC">
        <w:rPr>
          <w:sz w:val="32"/>
          <w:szCs w:val="32"/>
        </w:rPr>
        <w:lastRenderedPageBreak/>
        <w:fldChar w:fldCharType="begin"/>
      </w:r>
      <w:r w:rsidRPr="006E18AC">
        <w:rPr>
          <w:sz w:val="32"/>
          <w:szCs w:val="32"/>
        </w:rPr>
        <w:instrText xml:space="preserve"> HYPERLINK "https://meetmed.org/joint-euro-mitterrandian-workshop-innovation-impact-good-practices-in-energy-efficiency-for-buildings-in-mediterranean-cities/" </w:instrText>
      </w:r>
      <w:r w:rsidRPr="006E18AC">
        <w:rPr>
          <w:sz w:val="32"/>
          <w:szCs w:val="32"/>
        </w:rPr>
        <w:fldChar w:fldCharType="separate"/>
      </w:r>
      <w:r w:rsidRPr="006E18AC">
        <w:rPr>
          <w:rStyle w:val="Hyperlink"/>
          <w:rFonts w:eastAsia="Times New Roman" w:cs="Arial"/>
          <w:sz w:val="32"/>
          <w:szCs w:val="32"/>
          <w:lang w:eastAsia="it-IT"/>
        </w:rPr>
        <w:t>[S’INSCRIRE]</w:t>
      </w:r>
      <w:r w:rsidRPr="006E18AC">
        <w:rPr>
          <w:rStyle w:val="Hyperlink"/>
          <w:rFonts w:eastAsia="Times New Roman" w:cs="Arial"/>
          <w:sz w:val="32"/>
          <w:szCs w:val="32"/>
          <w:lang w:eastAsia="it-IT"/>
        </w:rPr>
        <w:fldChar w:fldCharType="end"/>
      </w:r>
    </w:p>
    <w:p w14:paraId="6C503DF6" w14:textId="77777777" w:rsidR="00230FD8" w:rsidRPr="00713791" w:rsidRDefault="00230FD8" w:rsidP="00230FD8">
      <w:pPr>
        <w:spacing w:after="0"/>
        <w:rPr>
          <w:sz w:val="24"/>
          <w:szCs w:val="24"/>
        </w:rPr>
      </w:pPr>
    </w:p>
    <w:tbl>
      <w:tblPr>
        <w:tblStyle w:val="TableGrid"/>
        <w:tblW w:w="10626" w:type="dxa"/>
        <w:tblLook w:val="04A0" w:firstRow="1" w:lastRow="0" w:firstColumn="1" w:lastColumn="0" w:noHBand="0" w:noVBand="1"/>
      </w:tblPr>
      <w:tblGrid>
        <w:gridCol w:w="1980"/>
        <w:gridCol w:w="8646"/>
      </w:tblGrid>
      <w:tr w:rsidR="00840D3B" w:rsidRPr="00713791" w14:paraId="7AD82BAD" w14:textId="77777777" w:rsidTr="001B5B14">
        <w:tc>
          <w:tcPr>
            <w:tcW w:w="1980" w:type="dxa"/>
          </w:tcPr>
          <w:p w14:paraId="48E84347" w14:textId="77777777" w:rsidR="00840D3B" w:rsidRPr="00713791" w:rsidRDefault="00840D3B" w:rsidP="00230FD8">
            <w:pPr>
              <w:spacing w:before="120" w:after="120" w:line="271" w:lineRule="auto"/>
              <w:rPr>
                <w:color w:val="2E74B5" w:themeColor="accent1" w:themeShade="BF"/>
                <w:shd w:val="clear" w:color="auto" w:fill="FFFFFF"/>
              </w:rPr>
            </w:pPr>
            <w:r w:rsidRPr="00713791">
              <w:rPr>
                <w:color w:val="2E74B5" w:themeColor="accent1" w:themeShade="BF"/>
                <w:shd w:val="clear" w:color="auto" w:fill="FFFFFF"/>
              </w:rPr>
              <w:t>10:00</w:t>
            </w:r>
          </w:p>
          <w:p w14:paraId="1169D469" w14:textId="614FBA22" w:rsidR="00840D3B" w:rsidRPr="00713791" w:rsidRDefault="00840D3B" w:rsidP="00230FD8">
            <w:pPr>
              <w:spacing w:before="120" w:after="120" w:line="271" w:lineRule="auto"/>
              <w:rPr>
                <w:b/>
                <w:color w:val="2E74B5" w:themeColor="accent1" w:themeShade="BF"/>
                <w:shd w:val="clear" w:color="auto" w:fill="FFFFFF"/>
              </w:rPr>
            </w:pPr>
          </w:p>
        </w:tc>
        <w:tc>
          <w:tcPr>
            <w:tcW w:w="8646" w:type="dxa"/>
          </w:tcPr>
          <w:p w14:paraId="27F2DC66" w14:textId="735400E8" w:rsidR="00840D3B" w:rsidRPr="00713791" w:rsidRDefault="00991B4B" w:rsidP="00230FD8">
            <w:pPr>
              <w:spacing w:before="120" w:after="120" w:line="271" w:lineRule="auto"/>
              <w:rPr>
                <w:b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b/>
                <w:color w:val="2E74B5" w:themeColor="accent1" w:themeShade="BF"/>
                <w:shd w:val="clear" w:color="auto" w:fill="FFFFFF"/>
              </w:rPr>
              <w:t xml:space="preserve">Introduction et accueil par les 3 projets </w:t>
            </w:r>
          </w:p>
          <w:p w14:paraId="2AFE0228" w14:textId="79EC03F3" w:rsidR="00840D3B" w:rsidRPr="00713791" w:rsidRDefault="00991B4B" w:rsidP="00230FD8">
            <w:pPr>
              <w:spacing w:before="120" w:after="120" w:line="271" w:lineRule="auto"/>
              <w:rPr>
                <w:color w:val="2E74B5" w:themeColor="accent1" w:themeShade="BF"/>
                <w:shd w:val="clear" w:color="auto" w:fill="FFFFFF"/>
              </w:rPr>
            </w:pPr>
            <w:r w:rsidRPr="00713791">
              <w:rPr>
                <w:color w:val="2E74B5" w:themeColor="accent1" w:themeShade="BF"/>
                <w:shd w:val="clear" w:color="auto" w:fill="FFFFFF"/>
              </w:rPr>
              <w:t>Objectifs de l’atelier</w:t>
            </w:r>
            <w:r w:rsidR="00840D3B" w:rsidRPr="00713791">
              <w:rPr>
                <w:color w:val="2E74B5" w:themeColor="accent1" w:themeShade="BF"/>
                <w:shd w:val="clear" w:color="auto" w:fill="FFFFFF"/>
              </w:rPr>
              <w:t xml:space="preserve"> </w:t>
            </w:r>
          </w:p>
        </w:tc>
      </w:tr>
      <w:tr w:rsidR="00840D3B" w:rsidRPr="00713791" w14:paraId="7A3A694B" w14:textId="77777777" w:rsidTr="001B5B14">
        <w:tc>
          <w:tcPr>
            <w:tcW w:w="1980" w:type="dxa"/>
          </w:tcPr>
          <w:p w14:paraId="521075CC" w14:textId="77777777" w:rsidR="00840D3B" w:rsidRPr="00713791" w:rsidRDefault="00840D3B" w:rsidP="00230FD8">
            <w:pPr>
              <w:spacing w:before="120" w:after="120" w:line="271" w:lineRule="auto"/>
              <w:rPr>
                <w:color w:val="2E74B5" w:themeColor="accent1" w:themeShade="BF"/>
                <w:shd w:val="clear" w:color="auto" w:fill="FFFFFF"/>
              </w:rPr>
            </w:pPr>
            <w:r w:rsidRPr="00713791">
              <w:rPr>
                <w:color w:val="2E74B5" w:themeColor="accent1" w:themeShade="BF"/>
                <w:shd w:val="clear" w:color="auto" w:fill="FFFFFF"/>
              </w:rPr>
              <w:t>10:15</w:t>
            </w:r>
          </w:p>
          <w:p w14:paraId="5C83E6F4" w14:textId="11326E29" w:rsidR="00840D3B" w:rsidRPr="00713791" w:rsidRDefault="00840D3B" w:rsidP="00230FD8">
            <w:pPr>
              <w:spacing w:before="120" w:after="120" w:line="271" w:lineRule="auto"/>
              <w:rPr>
                <w:b/>
                <w:color w:val="2E74B5" w:themeColor="accent1" w:themeShade="BF"/>
                <w:shd w:val="clear" w:color="auto" w:fill="FFFFFF"/>
              </w:rPr>
            </w:pPr>
          </w:p>
        </w:tc>
        <w:tc>
          <w:tcPr>
            <w:tcW w:w="8646" w:type="dxa"/>
          </w:tcPr>
          <w:p w14:paraId="4B40024B" w14:textId="06991E8B" w:rsidR="00840D3B" w:rsidRPr="00713791" w:rsidRDefault="00840D3B" w:rsidP="00230FD8">
            <w:pPr>
              <w:spacing w:before="120" w:after="120" w:line="271" w:lineRule="auto"/>
              <w:rPr>
                <w:b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b/>
                <w:color w:val="2E74B5" w:themeColor="accent1" w:themeShade="BF"/>
                <w:shd w:val="clear" w:color="auto" w:fill="FFFFFF"/>
              </w:rPr>
              <w:t xml:space="preserve">Panorama </w:t>
            </w:r>
            <w:r w:rsidR="00991B4B" w:rsidRPr="00713791">
              <w:rPr>
                <w:b/>
                <w:color w:val="2E74B5" w:themeColor="accent1" w:themeShade="BF"/>
                <w:shd w:val="clear" w:color="auto" w:fill="FFFFFF"/>
              </w:rPr>
              <w:t>des instruments</w:t>
            </w:r>
            <w:r w:rsidRPr="00713791">
              <w:rPr>
                <w:b/>
                <w:color w:val="2E74B5" w:themeColor="accent1" w:themeShade="BF"/>
                <w:shd w:val="clear" w:color="auto" w:fill="FFFFFF"/>
              </w:rPr>
              <w:t xml:space="preserve"> </w:t>
            </w:r>
          </w:p>
          <w:p w14:paraId="5E4EA420" w14:textId="2F3CA85E" w:rsidR="00840D3B" w:rsidRPr="00713791" w:rsidRDefault="00991B4B" w:rsidP="00230FD8">
            <w:pPr>
              <w:spacing w:before="120" w:after="120" w:line="271" w:lineRule="auto"/>
              <w:rPr>
                <w:b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bCs/>
                <w:color w:val="2E74B5" w:themeColor="accent1" w:themeShade="BF"/>
                <w:shd w:val="clear" w:color="auto" w:fill="FFFFFF"/>
              </w:rPr>
              <w:t>Identifiés par</w:t>
            </w:r>
            <w:r w:rsidR="00840D3B" w:rsidRPr="00713791">
              <w:rPr>
                <w:bCs/>
                <w:color w:val="2E74B5" w:themeColor="accent1" w:themeShade="BF"/>
                <w:shd w:val="clear" w:color="auto" w:fill="FFFFFF"/>
              </w:rPr>
              <w:t xml:space="preserve"> </w:t>
            </w:r>
            <w:proofErr w:type="spellStart"/>
            <w:r w:rsidR="00840D3B" w:rsidRPr="00713791">
              <w:rPr>
                <w:bCs/>
                <w:color w:val="2E74B5" w:themeColor="accent1" w:themeShade="BF"/>
                <w:shd w:val="clear" w:color="auto" w:fill="FFFFFF"/>
              </w:rPr>
              <w:t>meetMED</w:t>
            </w:r>
            <w:proofErr w:type="spellEnd"/>
            <w:r w:rsidRPr="00713791">
              <w:rPr>
                <w:bCs/>
                <w:color w:val="2E74B5" w:themeColor="accent1" w:themeShade="BF"/>
                <w:shd w:val="clear" w:color="auto" w:fill="FFFFFF"/>
              </w:rPr>
              <w:t xml:space="preserve"> et les Communautés</w:t>
            </w:r>
            <w:r w:rsidR="00840D3B" w:rsidRPr="00713791">
              <w:rPr>
                <w:bCs/>
                <w:color w:val="2E74B5" w:themeColor="accent1" w:themeShade="BF"/>
                <w:shd w:val="clear" w:color="auto" w:fill="FFFFFF"/>
              </w:rPr>
              <w:t xml:space="preserve"> Efficient Buildings </w:t>
            </w:r>
            <w:r w:rsidRPr="00713791">
              <w:rPr>
                <w:bCs/>
                <w:color w:val="2E74B5" w:themeColor="accent1" w:themeShade="BF"/>
                <w:shd w:val="clear" w:color="auto" w:fill="FFFFFF"/>
              </w:rPr>
              <w:t>et</w:t>
            </w:r>
            <w:r w:rsidR="00840D3B" w:rsidRPr="00713791">
              <w:rPr>
                <w:bCs/>
                <w:color w:val="2E74B5" w:themeColor="accent1" w:themeShade="BF"/>
                <w:shd w:val="clear" w:color="auto" w:fill="FFFFFF"/>
              </w:rPr>
              <w:t xml:space="preserve"> SEACAP 4 SDG </w:t>
            </w:r>
          </w:p>
        </w:tc>
      </w:tr>
      <w:tr w:rsidR="00840D3B" w:rsidRPr="00713791" w14:paraId="6D756DFB" w14:textId="77777777" w:rsidTr="001B5B14">
        <w:tc>
          <w:tcPr>
            <w:tcW w:w="1980" w:type="dxa"/>
          </w:tcPr>
          <w:p w14:paraId="2DE65304" w14:textId="77777777" w:rsidR="00840D3B" w:rsidRPr="00713791" w:rsidRDefault="00840D3B" w:rsidP="00230FD8">
            <w:pPr>
              <w:spacing w:before="120" w:after="120" w:line="271" w:lineRule="auto"/>
              <w:rPr>
                <w:color w:val="2E74B5" w:themeColor="accent1" w:themeShade="BF"/>
                <w:shd w:val="clear" w:color="auto" w:fill="FFFFFF"/>
              </w:rPr>
            </w:pPr>
            <w:r w:rsidRPr="00713791">
              <w:rPr>
                <w:color w:val="2E74B5" w:themeColor="accent1" w:themeShade="BF"/>
                <w:shd w:val="clear" w:color="auto" w:fill="FFFFFF"/>
              </w:rPr>
              <w:t xml:space="preserve">11:00     </w:t>
            </w:r>
          </w:p>
          <w:p w14:paraId="780B822A" w14:textId="769614D0" w:rsidR="00840D3B" w:rsidRPr="00713791" w:rsidRDefault="00840D3B" w:rsidP="00230FD8">
            <w:pPr>
              <w:spacing w:before="120" w:after="120" w:line="271" w:lineRule="auto"/>
              <w:rPr>
                <w:color w:val="2E74B5" w:themeColor="accent1" w:themeShade="BF"/>
                <w:shd w:val="clear" w:color="auto" w:fill="FFFFFF"/>
              </w:rPr>
            </w:pPr>
          </w:p>
        </w:tc>
        <w:tc>
          <w:tcPr>
            <w:tcW w:w="8646" w:type="dxa"/>
          </w:tcPr>
          <w:p w14:paraId="6C8D6A8F" w14:textId="42250CB2" w:rsidR="00840D3B" w:rsidRPr="00713791" w:rsidRDefault="00991B4B" w:rsidP="00230FD8">
            <w:pPr>
              <w:spacing w:before="120" w:after="120" w:line="271" w:lineRule="auto"/>
              <w:rPr>
                <w:b/>
                <w:bCs/>
                <w:color w:val="2F5496"/>
                <w:shd w:val="clear" w:color="auto" w:fill="FFFFFF"/>
              </w:rPr>
            </w:pPr>
            <w:r w:rsidRPr="00713791">
              <w:rPr>
                <w:b/>
                <w:bCs/>
                <w:color w:val="2F5496"/>
                <w:shd w:val="clear" w:color="auto" w:fill="FFFFFF"/>
              </w:rPr>
              <w:t>L’art de la réplication</w:t>
            </w:r>
          </w:p>
          <w:p w14:paraId="083DDFF9" w14:textId="5199D700" w:rsidR="00840D3B" w:rsidRPr="00713791" w:rsidRDefault="00991B4B" w:rsidP="00230FD8">
            <w:pPr>
              <w:spacing w:before="120" w:after="120" w:line="271" w:lineRule="auto"/>
              <w:rPr>
                <w:color w:val="2E74B5" w:themeColor="accent1" w:themeShade="BF"/>
                <w:shd w:val="clear" w:color="auto" w:fill="FFFFFF"/>
              </w:rPr>
            </w:pPr>
            <w:r w:rsidRPr="00713791">
              <w:rPr>
                <w:color w:val="2E74B5" w:themeColor="accent1" w:themeShade="BF"/>
                <w:shd w:val="clear" w:color="auto" w:fill="FFFFFF"/>
              </w:rPr>
              <w:t xml:space="preserve">Témoignages de villes ayant mis en </w:t>
            </w:r>
            <w:r w:rsidR="00713791" w:rsidRPr="00713791">
              <w:rPr>
                <w:color w:val="2E74B5" w:themeColor="accent1" w:themeShade="BF"/>
                <w:shd w:val="clear" w:color="auto" w:fill="FFFFFF"/>
              </w:rPr>
              <w:t>œuvre</w:t>
            </w:r>
            <w:r w:rsidRPr="00713791">
              <w:rPr>
                <w:color w:val="2E74B5" w:themeColor="accent1" w:themeShade="BF"/>
                <w:shd w:val="clear" w:color="auto" w:fill="FFFFFF"/>
              </w:rPr>
              <w:t xml:space="preserve"> une méthodologie/un outil</w:t>
            </w:r>
          </w:p>
        </w:tc>
      </w:tr>
      <w:tr w:rsidR="00840D3B" w:rsidRPr="00713791" w14:paraId="1FC81293" w14:textId="77777777" w:rsidTr="001B5B14">
        <w:tc>
          <w:tcPr>
            <w:tcW w:w="1980" w:type="dxa"/>
            <w:shd w:val="clear" w:color="auto" w:fill="F7CAAC" w:themeFill="accent2" w:themeFillTint="66"/>
          </w:tcPr>
          <w:p w14:paraId="4D092274" w14:textId="77777777" w:rsidR="00840D3B" w:rsidRPr="00713791" w:rsidRDefault="00840D3B" w:rsidP="0073414E">
            <w:pPr>
              <w:spacing w:before="120" w:after="120"/>
              <w:rPr>
                <w:color w:val="2E74B5" w:themeColor="accent1" w:themeShade="BF"/>
              </w:rPr>
            </w:pPr>
            <w:r w:rsidRPr="00713791">
              <w:rPr>
                <w:color w:val="2E74B5" w:themeColor="accent1" w:themeShade="BF"/>
              </w:rPr>
              <w:t>11:15</w:t>
            </w:r>
          </w:p>
          <w:p w14:paraId="727BA81C" w14:textId="73936032" w:rsidR="00840D3B" w:rsidRPr="00713791" w:rsidRDefault="00840D3B" w:rsidP="0073414E">
            <w:pPr>
              <w:spacing w:after="120"/>
              <w:rPr>
                <w:b/>
              </w:rPr>
            </w:pPr>
          </w:p>
        </w:tc>
        <w:tc>
          <w:tcPr>
            <w:tcW w:w="8646" w:type="dxa"/>
            <w:shd w:val="clear" w:color="auto" w:fill="F7CAAC" w:themeFill="accent2" w:themeFillTint="66"/>
          </w:tcPr>
          <w:p w14:paraId="0CED3090" w14:textId="15C973AD" w:rsidR="00840D3B" w:rsidRPr="00713791" w:rsidRDefault="00991B4B" w:rsidP="0073414E">
            <w:pPr>
              <w:spacing w:before="120" w:after="120"/>
              <w:rPr>
                <w:b/>
              </w:rPr>
            </w:pPr>
            <w:proofErr w:type="spellStart"/>
            <w:r w:rsidRPr="00713791">
              <w:rPr>
                <w:b/>
                <w:color w:val="2E74B5" w:themeColor="accent1" w:themeShade="BF"/>
              </w:rPr>
              <w:t>Pause café</w:t>
            </w:r>
            <w:proofErr w:type="spellEnd"/>
            <w:r w:rsidR="001B5B14" w:rsidRPr="00713791">
              <w:rPr>
                <w:b/>
                <w:color w:val="2E74B5" w:themeColor="accent1" w:themeShade="BF"/>
              </w:rPr>
              <w:t xml:space="preserve"> (15 minutes)</w:t>
            </w:r>
          </w:p>
        </w:tc>
      </w:tr>
      <w:tr w:rsidR="00840D3B" w:rsidRPr="00713791" w14:paraId="56DB7BD2" w14:textId="77777777" w:rsidTr="001B5B14">
        <w:tc>
          <w:tcPr>
            <w:tcW w:w="1980" w:type="dxa"/>
          </w:tcPr>
          <w:p w14:paraId="2BF53FD4" w14:textId="7633A6A3" w:rsidR="00840D3B" w:rsidRPr="00713791" w:rsidRDefault="001B5B14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</w:rPr>
              <w:t xml:space="preserve"> 11:30</w:t>
            </w:r>
          </w:p>
        </w:tc>
        <w:tc>
          <w:tcPr>
            <w:tcW w:w="8646" w:type="dxa"/>
          </w:tcPr>
          <w:p w14:paraId="0671D67B" w14:textId="13F82DBA" w:rsidR="00840D3B" w:rsidRPr="00713791" w:rsidRDefault="00991B4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Ateliers de travail parallèles autour de quelques thématiques centrales </w:t>
            </w:r>
          </w:p>
          <w:p w14:paraId="29C0F015" w14:textId="650831F8" w:rsidR="001B5B14" w:rsidRPr="00713791" w:rsidRDefault="001B5B14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</w:p>
        </w:tc>
      </w:tr>
      <w:tr w:rsidR="001B5B14" w:rsidRPr="00713791" w14:paraId="35CFEFA5" w14:textId="77777777" w:rsidTr="00CB67C5">
        <w:tc>
          <w:tcPr>
            <w:tcW w:w="10626" w:type="dxa"/>
            <w:gridSpan w:val="2"/>
            <w:shd w:val="clear" w:color="auto" w:fill="BDD6EE" w:themeFill="accent1" w:themeFillTint="66"/>
          </w:tcPr>
          <w:p w14:paraId="4DBF0FDA" w14:textId="6261E50F" w:rsidR="001B5B14" w:rsidRPr="00713791" w:rsidRDefault="001B5B14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b/>
                <w:color w:val="2E74B5" w:themeColor="accent1" w:themeShade="BF"/>
              </w:rPr>
              <w:t>Construction, r</w:t>
            </w:r>
            <w:r w:rsidR="00991B4B" w:rsidRPr="00713791">
              <w:rPr>
                <w:b/>
                <w:color w:val="2E74B5" w:themeColor="accent1" w:themeShade="BF"/>
              </w:rPr>
              <w:t>é</w:t>
            </w:r>
            <w:r w:rsidRPr="00713791">
              <w:rPr>
                <w:b/>
                <w:color w:val="2E74B5" w:themeColor="accent1" w:themeShade="BF"/>
              </w:rPr>
              <w:t xml:space="preserve">novation, </w:t>
            </w:r>
            <w:r w:rsidR="00991B4B" w:rsidRPr="00713791">
              <w:rPr>
                <w:b/>
                <w:color w:val="2E74B5" w:themeColor="accent1" w:themeShade="BF"/>
              </w:rPr>
              <w:t>gestion et entretien de bâtiments municipaux</w:t>
            </w:r>
          </w:p>
        </w:tc>
      </w:tr>
      <w:tr w:rsidR="001B5B14" w:rsidRPr="00713791" w14:paraId="0975167A" w14:textId="77777777" w:rsidTr="001B5B14">
        <w:tc>
          <w:tcPr>
            <w:tcW w:w="1980" w:type="dxa"/>
          </w:tcPr>
          <w:p w14:paraId="714B5E2A" w14:textId="20DAD9EF" w:rsidR="001B5B14" w:rsidRPr="00713791" w:rsidRDefault="00991B4B" w:rsidP="0073414E">
            <w:pPr>
              <w:spacing w:before="120" w:after="120" w:line="271" w:lineRule="auto"/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</w:rPr>
              <w:t>Atelier</w:t>
            </w:r>
            <w:r w:rsidR="001B5B14" w:rsidRPr="00713791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</w:rPr>
              <w:t xml:space="preserve"> I:</w:t>
            </w:r>
            <w:r w:rsidR="001B5B14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 </w:t>
            </w:r>
            <w:r w:rsidR="007D484A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>Gestion énergétique des bâtiments publics</w:t>
            </w:r>
          </w:p>
        </w:tc>
        <w:tc>
          <w:tcPr>
            <w:tcW w:w="8646" w:type="dxa"/>
          </w:tcPr>
          <w:p w14:paraId="58828DF4" w14:textId="7352124C" w:rsidR="001B5B14" w:rsidRPr="00713791" w:rsidRDefault="001B5B14" w:rsidP="001B5B14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- </w:t>
            </w:r>
            <w:r w:rsidR="007D484A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Développement et </w:t>
            </w:r>
            <w:r w:rsidR="000F6C7E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mise en </w:t>
            </w:r>
            <w:r w:rsidR="00713791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>œuvre</w:t>
            </w:r>
            <w:r w:rsidR="000F6C7E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 d’un outil municipal de gestion énergétique (TBGE): un cas tunisien. </w:t>
            </w:r>
          </w:p>
          <w:p w14:paraId="7368759E" w14:textId="74FB83D0" w:rsidR="001B5B14" w:rsidRPr="00713791" w:rsidRDefault="001B5B14" w:rsidP="001B5B14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>-</w:t>
            </w:r>
            <w:r w:rsidR="000F6C7E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 Un partenariat italo-algérien pour tester l’outil du projet </w:t>
            </w:r>
            <w:proofErr w:type="spellStart"/>
            <w:r w:rsidR="000F6C7E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>PrioritEE</w:t>
            </w:r>
            <w:proofErr w:type="spellEnd"/>
            <w:r w:rsidR="000F6C7E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 en Algérie.</w:t>
            </w:r>
          </w:p>
        </w:tc>
      </w:tr>
      <w:tr w:rsidR="00840D3B" w:rsidRPr="00713791" w14:paraId="2EC3DDFA" w14:textId="77777777" w:rsidTr="001B5B14">
        <w:tc>
          <w:tcPr>
            <w:tcW w:w="1980" w:type="dxa"/>
          </w:tcPr>
          <w:p w14:paraId="3D2A15F5" w14:textId="4922BB3E" w:rsidR="00840D3B" w:rsidRPr="00713791" w:rsidRDefault="000F6C7E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</w:rPr>
              <w:t>Atelier</w:t>
            </w:r>
            <w:r w:rsidR="00840D3B" w:rsidRPr="00713791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</w:rPr>
              <w:t xml:space="preserve"> II:</w:t>
            </w:r>
            <w:r w:rsidR="00840D3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 </w:t>
            </w:r>
            <w:r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>Rénovation des bâtiments publics</w:t>
            </w:r>
          </w:p>
        </w:tc>
        <w:tc>
          <w:tcPr>
            <w:tcW w:w="8646" w:type="dxa"/>
          </w:tcPr>
          <w:p w14:paraId="502E3235" w14:textId="36D50DF2" w:rsidR="00840D3B" w:rsidRPr="00713791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- </w:t>
            </w:r>
            <w:r w:rsidR="0008759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Importante </w:t>
            </w:r>
            <w:r w:rsidR="00713791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>rénovation</w:t>
            </w:r>
            <w:r w:rsidR="0008759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 d’un </w:t>
            </w:r>
            <w:r w:rsidR="00713791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>b</w:t>
            </w:r>
            <w:r w:rsidR="0008759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>âtiment</w:t>
            </w:r>
            <w:r w:rsidR="00713791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 </w:t>
            </w:r>
            <w:r w:rsidR="0008759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: le projet IMPULSE. </w:t>
            </w:r>
          </w:p>
          <w:p w14:paraId="1BBACA64" w14:textId="063B9523" w:rsidR="00840D3B" w:rsidRPr="00713791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- </w:t>
            </w:r>
            <w:r w:rsidR="0008759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>La rénovation énergétique des écoles</w:t>
            </w:r>
            <w:r w:rsidR="00713791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 </w:t>
            </w:r>
            <w:r w:rsidR="0008759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: le projet </w:t>
            </w:r>
            <w:proofErr w:type="spellStart"/>
            <w:r w:rsidR="0008759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>Teeschool</w:t>
            </w:r>
            <w:proofErr w:type="spellEnd"/>
            <w:r w:rsidR="0008759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. </w:t>
            </w:r>
          </w:p>
          <w:p w14:paraId="67F3219D" w14:textId="77777777" w:rsidR="00840D3B" w:rsidRPr="00713791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</w:p>
        </w:tc>
      </w:tr>
      <w:tr w:rsidR="00CB67C5" w:rsidRPr="00713791" w14:paraId="048DE320" w14:textId="77777777" w:rsidTr="007B43A6">
        <w:tc>
          <w:tcPr>
            <w:tcW w:w="10626" w:type="dxa"/>
            <w:gridSpan w:val="2"/>
            <w:shd w:val="clear" w:color="auto" w:fill="BDD6EE" w:themeFill="accent1" w:themeFillTint="66"/>
          </w:tcPr>
          <w:p w14:paraId="307E9E5B" w14:textId="1C2FDF93" w:rsidR="00CB67C5" w:rsidRPr="00713791" w:rsidRDefault="00264C1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b/>
                <w:color w:val="2E74B5" w:themeColor="accent1" w:themeShade="BF"/>
              </w:rPr>
              <w:t xml:space="preserve">Promotion de l’efficacité énergétique des bâtiments au niveau local </w:t>
            </w:r>
          </w:p>
        </w:tc>
      </w:tr>
      <w:tr w:rsidR="00840D3B" w:rsidRPr="00713791" w14:paraId="78E2B955" w14:textId="77777777" w:rsidTr="001B5B14">
        <w:tc>
          <w:tcPr>
            <w:tcW w:w="1980" w:type="dxa"/>
          </w:tcPr>
          <w:p w14:paraId="1C1E2E53" w14:textId="6A8D0AD7" w:rsidR="00840D3B" w:rsidRPr="00713791" w:rsidRDefault="00264C1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</w:rPr>
              <w:t>Atelier</w:t>
            </w:r>
            <w:r w:rsidR="00840D3B" w:rsidRPr="00713791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</w:rPr>
              <w:t xml:space="preserve"> III:</w:t>
            </w:r>
            <w:r w:rsidR="00840D3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 </w:t>
            </w:r>
            <w:r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>Mise en œuvre des réglementations nationales en matière d’énergie pour les bâtiments et planification urbaine</w:t>
            </w:r>
            <w:r w:rsidR="00840D3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 </w:t>
            </w:r>
          </w:p>
        </w:tc>
        <w:tc>
          <w:tcPr>
            <w:tcW w:w="8646" w:type="dxa"/>
          </w:tcPr>
          <w:p w14:paraId="4CE3DE93" w14:textId="551D74BD" w:rsidR="00840D3B" w:rsidRPr="00713791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>-</w:t>
            </w:r>
            <w:r w:rsidR="00264C1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 Mécanisme de mise en œuvre de la réglementation thermique marocaine au niveau local.</w:t>
            </w:r>
            <w:r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 </w:t>
            </w:r>
          </w:p>
          <w:p w14:paraId="5CDE7EA0" w14:textId="1560AEF0" w:rsidR="00840D3B" w:rsidRPr="00713791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- </w:t>
            </w:r>
            <w:r w:rsidR="00264C1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Incitations locales pour encourager le respect de la réglementation nationale. </w:t>
            </w:r>
          </w:p>
          <w:p w14:paraId="5EAC9611" w14:textId="77777777" w:rsidR="00840D3B" w:rsidRPr="00713791" w:rsidRDefault="00840D3B" w:rsidP="0073414E">
            <w:pPr>
              <w:spacing w:before="120" w:after="120" w:line="271" w:lineRule="auto"/>
              <w:rPr>
                <w:rFonts w:cstheme="minorHAnsi"/>
                <w:color w:val="2F5496"/>
              </w:rPr>
            </w:pPr>
          </w:p>
        </w:tc>
      </w:tr>
      <w:tr w:rsidR="00840D3B" w:rsidRPr="00713791" w14:paraId="70C2E0AC" w14:textId="77777777" w:rsidTr="001B5B14">
        <w:tc>
          <w:tcPr>
            <w:tcW w:w="1980" w:type="dxa"/>
          </w:tcPr>
          <w:p w14:paraId="2CECE7BE" w14:textId="622C36A9" w:rsidR="00840D3B" w:rsidRPr="00713791" w:rsidRDefault="00264C1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</w:rPr>
              <w:t>Atelier</w:t>
            </w:r>
            <w:r w:rsidR="00840D3B" w:rsidRPr="00713791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</w:rPr>
              <w:t xml:space="preserve"> IV:</w:t>
            </w:r>
            <w:r w:rsidR="00840D3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 </w:t>
            </w:r>
            <w:r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Impulsion, conseil et motivation des </w:t>
            </w:r>
            <w:r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lastRenderedPageBreak/>
              <w:t xml:space="preserve">partenaires territoriaux </w:t>
            </w:r>
          </w:p>
        </w:tc>
        <w:tc>
          <w:tcPr>
            <w:tcW w:w="8646" w:type="dxa"/>
          </w:tcPr>
          <w:p w14:paraId="1783333A" w14:textId="6A7F94FC" w:rsidR="00840D3B" w:rsidRPr="00713791" w:rsidRDefault="00840D3B" w:rsidP="0073414E">
            <w:pPr>
              <w:spacing w:before="120" w:after="120" w:line="271" w:lineRule="auto"/>
              <w:rPr>
                <w:rFonts w:cstheme="minorHAnsi"/>
                <w:color w:val="2F5496"/>
              </w:rPr>
            </w:pPr>
            <w:r w:rsidRPr="00713791">
              <w:rPr>
                <w:rFonts w:cstheme="minorHAnsi"/>
                <w:color w:val="2F5496"/>
              </w:rPr>
              <w:lastRenderedPageBreak/>
              <w:t xml:space="preserve">- </w:t>
            </w:r>
            <w:r w:rsidR="00264C1B" w:rsidRPr="00713791">
              <w:rPr>
                <w:rFonts w:cstheme="minorHAnsi"/>
                <w:color w:val="2F5496"/>
              </w:rPr>
              <w:t>Centre Info-</w:t>
            </w:r>
            <w:proofErr w:type="spellStart"/>
            <w:r w:rsidR="00264C1B" w:rsidRPr="00713791">
              <w:rPr>
                <w:rFonts w:cstheme="minorHAnsi"/>
                <w:color w:val="2F5496"/>
              </w:rPr>
              <w:t>Energie</w:t>
            </w:r>
            <w:proofErr w:type="spellEnd"/>
            <w:r w:rsidR="00264C1B" w:rsidRPr="00713791">
              <w:rPr>
                <w:rFonts w:cstheme="minorHAnsi"/>
                <w:color w:val="2F5496"/>
              </w:rPr>
              <w:t xml:space="preserve"> au Maroc</w:t>
            </w:r>
            <w:r w:rsidR="00EF1444" w:rsidRPr="00713791">
              <w:rPr>
                <w:rFonts w:cstheme="minorHAnsi"/>
                <w:color w:val="2F5496"/>
              </w:rPr>
              <w:t>.</w:t>
            </w:r>
          </w:p>
          <w:p w14:paraId="1F50EB53" w14:textId="6DC785D5" w:rsidR="00840D3B" w:rsidRPr="00713791" w:rsidRDefault="00840D3B" w:rsidP="0073414E">
            <w:pPr>
              <w:spacing w:before="120" w:after="120" w:line="271" w:lineRule="auto"/>
              <w:rPr>
                <w:rFonts w:cstheme="minorHAnsi"/>
                <w:color w:val="2F5496"/>
              </w:rPr>
            </w:pPr>
            <w:r w:rsidRPr="00713791">
              <w:rPr>
                <w:rFonts w:cstheme="minorHAnsi"/>
                <w:color w:val="2F5496"/>
              </w:rPr>
              <w:t xml:space="preserve">- Living </w:t>
            </w:r>
            <w:proofErr w:type="spellStart"/>
            <w:r w:rsidRPr="00713791">
              <w:rPr>
                <w:rFonts w:cstheme="minorHAnsi"/>
                <w:color w:val="2F5496"/>
              </w:rPr>
              <w:t>Labs</w:t>
            </w:r>
            <w:proofErr w:type="spellEnd"/>
            <w:r w:rsidRPr="00713791">
              <w:rPr>
                <w:rFonts w:cstheme="minorHAnsi"/>
                <w:color w:val="2F5496"/>
              </w:rPr>
              <w:t xml:space="preserve"> </w:t>
            </w:r>
            <w:r w:rsidR="005B6891" w:rsidRPr="00713791">
              <w:rPr>
                <w:rFonts w:cstheme="minorHAnsi"/>
                <w:color w:val="2F5496"/>
              </w:rPr>
              <w:t xml:space="preserve">pour la </w:t>
            </w:r>
            <w:proofErr w:type="spellStart"/>
            <w:r w:rsidR="005B6891" w:rsidRPr="00713791">
              <w:rPr>
                <w:rFonts w:cstheme="minorHAnsi"/>
                <w:color w:val="2F5496"/>
              </w:rPr>
              <w:t>co</w:t>
            </w:r>
            <w:proofErr w:type="spellEnd"/>
            <w:r w:rsidR="005B6891" w:rsidRPr="00713791">
              <w:rPr>
                <w:rFonts w:cstheme="minorHAnsi"/>
                <w:color w:val="2F5496"/>
              </w:rPr>
              <w:t>-création d’Initiatives pour la Gestion de l’Energie.</w:t>
            </w:r>
          </w:p>
        </w:tc>
      </w:tr>
      <w:tr w:rsidR="004A67E6" w:rsidRPr="00713791" w14:paraId="054A848C" w14:textId="77777777" w:rsidTr="004A67E6">
        <w:tc>
          <w:tcPr>
            <w:tcW w:w="10626" w:type="dxa"/>
            <w:gridSpan w:val="2"/>
            <w:shd w:val="clear" w:color="auto" w:fill="BDD6EE" w:themeFill="accent1" w:themeFillTint="66"/>
          </w:tcPr>
          <w:p w14:paraId="77E41D72" w14:textId="6DD11FD4" w:rsidR="004A67E6" w:rsidRPr="00713791" w:rsidRDefault="00E571C5" w:rsidP="004A67E6">
            <w:pPr>
              <w:spacing w:before="120" w:after="120"/>
              <w:rPr>
                <w:b/>
              </w:rPr>
            </w:pPr>
            <w:r w:rsidRPr="00713791">
              <w:rPr>
                <w:b/>
                <w:color w:val="2E74B5" w:themeColor="accent1" w:themeShade="BF"/>
              </w:rPr>
              <w:t xml:space="preserve">Dispositifs de soutien national pour les municipalités </w:t>
            </w:r>
          </w:p>
        </w:tc>
      </w:tr>
      <w:tr w:rsidR="00840D3B" w:rsidRPr="00713791" w14:paraId="40BBC4B5" w14:textId="77777777" w:rsidTr="001B5B14">
        <w:tc>
          <w:tcPr>
            <w:tcW w:w="1980" w:type="dxa"/>
          </w:tcPr>
          <w:p w14:paraId="060EDBF8" w14:textId="2D6FF88E" w:rsidR="00840D3B" w:rsidRPr="00713791" w:rsidRDefault="00E571C5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</w:rPr>
              <w:t>Atelier</w:t>
            </w:r>
            <w:r w:rsidR="00840D3B" w:rsidRPr="00713791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</w:rPr>
              <w:t xml:space="preserve"> V:</w:t>
            </w:r>
            <w:r w:rsidR="00840D3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 </w:t>
            </w:r>
            <w:r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>Mécanismes de soutien financier</w:t>
            </w:r>
            <w:r w:rsidR="00840D3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 </w:t>
            </w:r>
          </w:p>
        </w:tc>
        <w:tc>
          <w:tcPr>
            <w:tcW w:w="8646" w:type="dxa"/>
          </w:tcPr>
          <w:p w14:paraId="2FBA2028" w14:textId="77777777" w:rsidR="00E571C5" w:rsidRPr="00713791" w:rsidRDefault="00840D3B" w:rsidP="00E571C5">
            <w:pPr>
              <w:spacing w:before="120" w:after="120" w:line="271" w:lineRule="auto"/>
              <w:rPr>
                <w:rFonts w:cstheme="minorHAnsi"/>
                <w:bCs/>
                <w:color w:val="2E74B5" w:themeColor="accent1" w:themeShade="BF"/>
              </w:rPr>
            </w:pPr>
            <w:r w:rsidRPr="00713791">
              <w:rPr>
                <w:rFonts w:cstheme="minorHAnsi"/>
                <w:bCs/>
                <w:color w:val="2E74B5" w:themeColor="accent1" w:themeShade="BF"/>
              </w:rPr>
              <w:t>-</w:t>
            </w:r>
            <w:r w:rsidR="00E571C5" w:rsidRPr="00713791">
              <w:rPr>
                <w:rFonts w:cstheme="minorHAnsi"/>
                <w:bCs/>
                <w:color w:val="2E74B5" w:themeColor="accent1" w:themeShade="BF"/>
              </w:rPr>
              <w:t xml:space="preserve"> Fonds pour la Transition Energétique en Tunisie.</w:t>
            </w:r>
            <w:r w:rsidRPr="00713791">
              <w:rPr>
                <w:rFonts w:cstheme="minorHAnsi"/>
                <w:bCs/>
                <w:color w:val="2E74B5" w:themeColor="accent1" w:themeShade="BF"/>
              </w:rPr>
              <w:t xml:space="preserve"> </w:t>
            </w:r>
          </w:p>
          <w:p w14:paraId="025583FB" w14:textId="17A17806" w:rsidR="00840D3B" w:rsidRPr="00713791" w:rsidRDefault="00840D3B" w:rsidP="00E571C5">
            <w:pPr>
              <w:spacing w:before="120" w:after="120" w:line="271" w:lineRule="auto"/>
              <w:rPr>
                <w:rFonts w:cstheme="minorHAnsi"/>
                <w:bCs/>
                <w:color w:val="FF0000"/>
              </w:rPr>
            </w:pPr>
            <w:r w:rsidRPr="00713791">
              <w:rPr>
                <w:rFonts w:cstheme="minorHAnsi"/>
                <w:bCs/>
                <w:color w:val="2E74B5" w:themeColor="accent1" w:themeShade="BF"/>
              </w:rPr>
              <w:t xml:space="preserve">- </w:t>
            </w:r>
            <w:r w:rsidR="00E571C5" w:rsidRPr="00713791">
              <w:rPr>
                <w:rFonts w:cstheme="minorHAnsi"/>
                <w:bCs/>
                <w:color w:val="2E74B5" w:themeColor="accent1" w:themeShade="BF"/>
              </w:rPr>
              <w:t xml:space="preserve">Modèle et mécanisme </w:t>
            </w:r>
            <w:r w:rsidR="00EB28F1" w:rsidRPr="00713791">
              <w:rPr>
                <w:rFonts w:cstheme="minorHAnsi"/>
                <w:bCs/>
                <w:color w:val="2E74B5" w:themeColor="accent1" w:themeShade="BF"/>
              </w:rPr>
              <w:t>innovant</w:t>
            </w:r>
            <w:r w:rsidR="00E571C5" w:rsidRPr="00713791">
              <w:rPr>
                <w:rFonts w:cstheme="minorHAnsi"/>
                <w:bCs/>
                <w:color w:val="2E74B5" w:themeColor="accent1" w:themeShade="BF"/>
              </w:rPr>
              <w:t xml:space="preserve"> pour </w:t>
            </w:r>
            <w:r w:rsidR="00EB28F1" w:rsidRPr="00713791">
              <w:rPr>
                <w:rFonts w:cstheme="minorHAnsi"/>
                <w:bCs/>
                <w:color w:val="2E74B5" w:themeColor="accent1" w:themeShade="BF"/>
              </w:rPr>
              <w:t>financer les</w:t>
            </w:r>
            <w:r w:rsidR="00E571C5" w:rsidRPr="00713791">
              <w:rPr>
                <w:rFonts w:cstheme="minorHAnsi"/>
                <w:bCs/>
                <w:color w:val="2E74B5" w:themeColor="accent1" w:themeShade="BF"/>
              </w:rPr>
              <w:t xml:space="preserve"> projets</w:t>
            </w:r>
            <w:r w:rsidR="00EB28F1" w:rsidRPr="00713791">
              <w:rPr>
                <w:rFonts w:cstheme="minorHAnsi"/>
                <w:bCs/>
                <w:color w:val="2E74B5" w:themeColor="accent1" w:themeShade="BF"/>
              </w:rPr>
              <w:t xml:space="preserve"> d’économie </w:t>
            </w:r>
            <w:r w:rsidR="009B7E01" w:rsidRPr="00713791">
              <w:rPr>
                <w:rFonts w:cstheme="minorHAnsi"/>
                <w:bCs/>
                <w:color w:val="2E74B5" w:themeColor="accent1" w:themeShade="BF"/>
              </w:rPr>
              <w:t>d’énergie :</w:t>
            </w:r>
            <w:r w:rsidR="00EB28F1" w:rsidRPr="00713791">
              <w:rPr>
                <w:rFonts w:cstheme="minorHAnsi"/>
                <w:bCs/>
                <w:color w:val="2E74B5" w:themeColor="accent1" w:themeShade="BF"/>
              </w:rPr>
              <w:t xml:space="preserve"> le projet SISMA. </w:t>
            </w:r>
            <w:r w:rsidR="00E571C5" w:rsidRPr="00713791">
              <w:rPr>
                <w:rFonts w:cstheme="minorHAnsi"/>
                <w:bCs/>
                <w:color w:val="2E74B5" w:themeColor="accent1" w:themeShade="BF"/>
              </w:rPr>
              <w:t xml:space="preserve"> </w:t>
            </w:r>
          </w:p>
        </w:tc>
      </w:tr>
      <w:tr w:rsidR="00840D3B" w:rsidRPr="00713791" w14:paraId="1C6585F4" w14:textId="77777777" w:rsidTr="001B5B14">
        <w:tc>
          <w:tcPr>
            <w:tcW w:w="1980" w:type="dxa"/>
          </w:tcPr>
          <w:p w14:paraId="7E761DDB" w14:textId="4A49C717" w:rsidR="00840D3B" w:rsidRPr="00713791" w:rsidRDefault="002767B4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</w:rPr>
              <w:t>Atelier</w:t>
            </w:r>
            <w:r w:rsidR="00840D3B" w:rsidRPr="00713791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</w:rPr>
              <w:t xml:space="preserve"> VI:</w:t>
            </w:r>
            <w:r w:rsidR="00840D3B"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 xml:space="preserve"> </w:t>
            </w:r>
            <w:r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>Formation, renforcement des capacités et réseautage</w:t>
            </w:r>
          </w:p>
        </w:tc>
        <w:tc>
          <w:tcPr>
            <w:tcW w:w="8646" w:type="dxa"/>
          </w:tcPr>
          <w:p w14:paraId="14644D0D" w14:textId="02A84973" w:rsidR="00840D3B" w:rsidRPr="00713791" w:rsidRDefault="00840D3B" w:rsidP="0073414E">
            <w:pPr>
              <w:spacing w:before="120" w:after="120" w:line="271" w:lineRule="auto"/>
              <w:rPr>
                <w:rFonts w:cstheme="minorHAnsi"/>
                <w:bCs/>
                <w:color w:val="2E74B5" w:themeColor="accent1" w:themeShade="BF"/>
              </w:rPr>
            </w:pPr>
            <w:r w:rsidRPr="00713791">
              <w:rPr>
                <w:rFonts w:cstheme="minorHAnsi"/>
                <w:bCs/>
                <w:color w:val="2E74B5" w:themeColor="accent1" w:themeShade="BF"/>
              </w:rPr>
              <w:t xml:space="preserve">- </w:t>
            </w:r>
            <w:r w:rsidR="002767B4" w:rsidRPr="00713791">
              <w:rPr>
                <w:rFonts w:cstheme="minorHAnsi"/>
                <w:bCs/>
                <w:color w:val="2E74B5" w:themeColor="accent1" w:themeShade="BF"/>
              </w:rPr>
              <w:t>Réseau de villes</w:t>
            </w:r>
            <w:r w:rsidRPr="00713791">
              <w:rPr>
                <w:rFonts w:cstheme="minorHAnsi"/>
                <w:bCs/>
                <w:color w:val="2E74B5" w:themeColor="accent1" w:themeShade="BF"/>
              </w:rPr>
              <w:t xml:space="preserve"> </w:t>
            </w:r>
            <w:proofErr w:type="spellStart"/>
            <w:r w:rsidRPr="00713791">
              <w:rPr>
                <w:rFonts w:cstheme="minorHAnsi"/>
                <w:bCs/>
                <w:color w:val="2E74B5" w:themeColor="accent1" w:themeShade="BF"/>
              </w:rPr>
              <w:t>Rev’ACTE</w:t>
            </w:r>
            <w:proofErr w:type="spellEnd"/>
            <w:r w:rsidR="00435C66" w:rsidRPr="00713791">
              <w:rPr>
                <w:rFonts w:cstheme="minorHAnsi"/>
                <w:bCs/>
                <w:color w:val="2E74B5" w:themeColor="accent1" w:themeShade="BF"/>
              </w:rPr>
              <w:t>.</w:t>
            </w:r>
          </w:p>
          <w:p w14:paraId="66ECB42D" w14:textId="383F8D0E" w:rsidR="00840D3B" w:rsidRPr="00713791" w:rsidRDefault="00840D3B" w:rsidP="0073414E">
            <w:pPr>
              <w:spacing w:before="120" w:after="120" w:line="271" w:lineRule="auto"/>
              <w:rPr>
                <w:rFonts w:cstheme="minorHAnsi"/>
                <w:bCs/>
                <w:color w:val="2E74B5" w:themeColor="accent1" w:themeShade="BF"/>
              </w:rPr>
            </w:pPr>
            <w:r w:rsidRPr="00713791">
              <w:rPr>
                <w:rFonts w:cstheme="minorHAnsi"/>
                <w:bCs/>
                <w:color w:val="2E74B5" w:themeColor="accent1" w:themeShade="BF"/>
              </w:rPr>
              <w:t xml:space="preserve">- </w:t>
            </w:r>
            <w:r w:rsidR="00817C3B" w:rsidRPr="00713791">
              <w:rPr>
                <w:rFonts w:cstheme="minorHAnsi"/>
                <w:bCs/>
                <w:color w:val="2E74B5" w:themeColor="accent1" w:themeShade="BF"/>
              </w:rPr>
              <w:t xml:space="preserve">Coopération entre municipalités au Liban. </w:t>
            </w:r>
          </w:p>
          <w:p w14:paraId="21C914FD" w14:textId="073ED716" w:rsidR="00840D3B" w:rsidRPr="00713791" w:rsidRDefault="00840D3B" w:rsidP="0073414E">
            <w:pPr>
              <w:tabs>
                <w:tab w:val="left" w:pos="1520"/>
              </w:tabs>
              <w:spacing w:before="120" w:after="120" w:line="271" w:lineRule="auto"/>
              <w:rPr>
                <w:rFonts w:cstheme="minorHAnsi"/>
                <w:bCs/>
                <w:color w:val="2E74B5" w:themeColor="accent1" w:themeShade="BF"/>
              </w:rPr>
            </w:pPr>
            <w:r w:rsidRPr="00713791">
              <w:rPr>
                <w:rFonts w:cstheme="minorHAnsi"/>
                <w:bCs/>
                <w:color w:val="2E74B5" w:themeColor="accent1" w:themeShade="BF"/>
              </w:rPr>
              <w:t xml:space="preserve">- </w:t>
            </w:r>
            <w:r w:rsidR="00817C3B" w:rsidRPr="00713791">
              <w:rPr>
                <w:rFonts w:cstheme="minorHAnsi"/>
                <w:bCs/>
                <w:color w:val="2E74B5" w:themeColor="accent1" w:themeShade="BF"/>
              </w:rPr>
              <w:t>Schéma de formation sur l’efficacité énergétique pour les municipalités palestiniennes en partenariat avec le Fonds Municipal.</w:t>
            </w:r>
          </w:p>
        </w:tc>
      </w:tr>
      <w:tr w:rsidR="00840D3B" w:rsidRPr="00713791" w14:paraId="1A073E99" w14:textId="77777777" w:rsidTr="001B5B14">
        <w:tc>
          <w:tcPr>
            <w:tcW w:w="1980" w:type="dxa"/>
            <w:shd w:val="clear" w:color="auto" w:fill="F7CAAC" w:themeFill="accent2" w:themeFillTint="66"/>
          </w:tcPr>
          <w:p w14:paraId="7DD0932A" w14:textId="77777777" w:rsidR="00840D3B" w:rsidRPr="00713791" w:rsidRDefault="00840D3B" w:rsidP="0073414E">
            <w:pPr>
              <w:spacing w:before="120" w:after="120"/>
              <w:rPr>
                <w:color w:val="2E74B5" w:themeColor="accent1" w:themeShade="BF"/>
              </w:rPr>
            </w:pPr>
            <w:r w:rsidRPr="00713791">
              <w:rPr>
                <w:color w:val="2E74B5" w:themeColor="accent1" w:themeShade="BF"/>
              </w:rPr>
              <w:t>12:30</w:t>
            </w:r>
          </w:p>
          <w:p w14:paraId="45AAB4EF" w14:textId="6351F0C1" w:rsidR="00840D3B" w:rsidRPr="00713791" w:rsidRDefault="00840D3B" w:rsidP="0073414E">
            <w:pPr>
              <w:spacing w:after="120"/>
              <w:rPr>
                <w:b/>
              </w:rPr>
            </w:pPr>
          </w:p>
        </w:tc>
        <w:tc>
          <w:tcPr>
            <w:tcW w:w="8646" w:type="dxa"/>
            <w:shd w:val="clear" w:color="auto" w:fill="F7CAAC" w:themeFill="accent2" w:themeFillTint="66"/>
          </w:tcPr>
          <w:p w14:paraId="40EC0646" w14:textId="65F9CD72" w:rsidR="00840D3B" w:rsidRPr="00713791" w:rsidRDefault="00EE5174" w:rsidP="0073414E">
            <w:pPr>
              <w:spacing w:before="120" w:after="120"/>
              <w:rPr>
                <w:b/>
              </w:rPr>
            </w:pPr>
            <w:r w:rsidRPr="00713791">
              <w:rPr>
                <w:b/>
                <w:color w:val="2E74B5" w:themeColor="accent1" w:themeShade="BF"/>
              </w:rPr>
              <w:t>Pause écran</w:t>
            </w:r>
          </w:p>
        </w:tc>
      </w:tr>
      <w:tr w:rsidR="00840D3B" w:rsidRPr="00713791" w14:paraId="23D9BC07" w14:textId="77777777" w:rsidTr="001B5B14">
        <w:tc>
          <w:tcPr>
            <w:tcW w:w="1980" w:type="dxa"/>
          </w:tcPr>
          <w:p w14:paraId="22F93E36" w14:textId="77777777" w:rsidR="00840D3B" w:rsidRPr="00713791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color w:val="2E74B5" w:themeColor="accent1" w:themeShade="BF"/>
                <w:shd w:val="clear" w:color="auto" w:fill="FFFFFF"/>
              </w:rPr>
              <w:t>12:35</w:t>
            </w:r>
          </w:p>
          <w:p w14:paraId="47791ADE" w14:textId="77777777" w:rsidR="00840D3B" w:rsidRPr="00713791" w:rsidRDefault="00840D3B" w:rsidP="0073414E">
            <w:pPr>
              <w:spacing w:before="120" w:after="120" w:line="271" w:lineRule="auto"/>
              <w:rPr>
                <w:rFonts w:cstheme="minorHAnsi"/>
                <w:b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</w:rPr>
              <w:tab/>
              <w:t xml:space="preserve"> </w:t>
            </w:r>
          </w:p>
        </w:tc>
        <w:tc>
          <w:tcPr>
            <w:tcW w:w="8646" w:type="dxa"/>
          </w:tcPr>
          <w:p w14:paraId="0C08858D" w14:textId="0AB17143" w:rsidR="00840D3B" w:rsidRPr="00713791" w:rsidRDefault="00727655" w:rsidP="0073414E">
            <w:pPr>
              <w:spacing w:before="120" w:after="120" w:line="271" w:lineRule="auto"/>
              <w:rPr>
                <w:rFonts w:cstheme="minorHAnsi"/>
                <w:b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b/>
                <w:color w:val="2E74B5" w:themeColor="accent1" w:themeShade="BF"/>
                <w:shd w:val="clear" w:color="auto" w:fill="FFFFFF"/>
              </w:rPr>
              <w:t>Opportunités et conclusions</w:t>
            </w:r>
          </w:p>
          <w:p w14:paraId="3DF82FF7" w14:textId="4D79DE2A" w:rsidR="00840D3B" w:rsidRPr="00713791" w:rsidRDefault="00727655" w:rsidP="0073414E">
            <w:pPr>
              <w:spacing w:before="120" w:after="120" w:line="271" w:lineRule="auto"/>
              <w:rPr>
                <w:rFonts w:cstheme="minorHAnsi"/>
                <w:bCs/>
                <w:color w:val="2E74B5" w:themeColor="accent1" w:themeShade="BF"/>
                <w:shd w:val="clear" w:color="auto" w:fill="FFFFFF"/>
              </w:rPr>
            </w:pPr>
            <w:r w:rsidRPr="00713791">
              <w:rPr>
                <w:rFonts w:cstheme="minorHAnsi"/>
                <w:bCs/>
                <w:color w:val="2E74B5" w:themeColor="accent1" w:themeShade="BF"/>
                <w:shd w:val="clear" w:color="auto" w:fill="FFFFFF"/>
              </w:rPr>
              <w:t xml:space="preserve">Comment s’investir et mobiliser des soutiens ? </w:t>
            </w:r>
          </w:p>
        </w:tc>
      </w:tr>
    </w:tbl>
    <w:p w14:paraId="30B242B9" w14:textId="77777777" w:rsidR="00230FD8" w:rsidRPr="00713791" w:rsidRDefault="00230FD8" w:rsidP="00230FD8">
      <w:pPr>
        <w:spacing w:after="0"/>
        <w:rPr>
          <w:sz w:val="24"/>
          <w:szCs w:val="24"/>
        </w:rPr>
      </w:pPr>
    </w:p>
    <w:sectPr w:rsidR="00230FD8" w:rsidRPr="00713791" w:rsidSect="006E18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851" w:bottom="1418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7D2B6" w14:textId="77777777" w:rsidR="003B70C1" w:rsidRDefault="003B70C1" w:rsidP="00230FD8">
      <w:pPr>
        <w:spacing w:after="0" w:line="240" w:lineRule="auto"/>
      </w:pPr>
      <w:r>
        <w:separator/>
      </w:r>
    </w:p>
  </w:endnote>
  <w:endnote w:type="continuationSeparator" w:id="0">
    <w:p w14:paraId="3A686F60" w14:textId="77777777" w:rsidR="003B70C1" w:rsidRDefault="003B70C1" w:rsidP="00230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Times New Roman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2DD84" w14:textId="77777777" w:rsidR="00E53EA2" w:rsidRDefault="00E53E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ECA66" w14:textId="77777777" w:rsidR="00E53EA2" w:rsidRDefault="00E53E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63AA9" w14:textId="77777777" w:rsidR="00E53EA2" w:rsidRDefault="00E53E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92174" w14:textId="77777777" w:rsidR="003B70C1" w:rsidRDefault="003B70C1" w:rsidP="00230FD8">
      <w:pPr>
        <w:spacing w:after="0" w:line="240" w:lineRule="auto"/>
      </w:pPr>
      <w:r>
        <w:separator/>
      </w:r>
    </w:p>
  </w:footnote>
  <w:footnote w:type="continuationSeparator" w:id="0">
    <w:p w14:paraId="0AA33A1D" w14:textId="77777777" w:rsidR="003B70C1" w:rsidRDefault="003B70C1" w:rsidP="00230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A8377" w14:textId="77777777" w:rsidR="00E53EA2" w:rsidRDefault="00E53E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96557" w14:textId="437F37C0" w:rsidR="00230FD8" w:rsidRDefault="00230FD8">
    <w:pPr>
      <w:pStyle w:val="Header"/>
    </w:pPr>
    <w:r>
      <w:rPr>
        <w:noProof/>
        <w:lang w:eastAsia="fr-FR"/>
      </w:rPr>
      <w:drawing>
        <wp:inline distT="0" distB="0" distL="0" distR="0" wp14:anchorId="426423D1" wp14:editId="720C61D5">
          <wp:extent cx="1903464" cy="748596"/>
          <wp:effectExtent l="0" t="0" r="1905" b="0"/>
          <wp:docPr id="2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_source_SEACAP 4 SD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3040" cy="756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53EA2">
      <w:rPr>
        <w:noProof/>
        <w:lang w:eastAsia="fr-FR"/>
      </w:rPr>
      <w:drawing>
        <wp:inline distT="0" distB="0" distL="0" distR="0" wp14:anchorId="16459E4B" wp14:editId="23893F8D">
          <wp:extent cx="659294" cy="691345"/>
          <wp:effectExtent l="0" t="0" r="762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 emble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154" cy="696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53EA2">
      <w:rPr>
        <w:noProof/>
        <w:lang w:eastAsia="fr-FR"/>
      </w:rPr>
      <w:drawing>
        <wp:inline distT="0" distB="0" distL="0" distR="0" wp14:anchorId="028AA7B5" wp14:editId="22392381">
          <wp:extent cx="2628900" cy="62431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etMED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8294" cy="628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38AE1CE0" wp14:editId="77A9DA4F">
          <wp:extent cx="1273985" cy="608965"/>
          <wp:effectExtent l="0" t="0" r="2540" b="635"/>
          <wp:docPr id="29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fbuil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481" cy="612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1DCB3" w14:textId="77777777" w:rsidR="00E53EA2" w:rsidRDefault="00E53E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055D58"/>
    <w:multiLevelType w:val="hybridMultilevel"/>
    <w:tmpl w:val="D5360334"/>
    <w:lvl w:ilvl="0" w:tplc="8334EC74">
      <w:start w:val="15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EB4"/>
    <w:rsid w:val="00006069"/>
    <w:rsid w:val="0003058E"/>
    <w:rsid w:val="0003380A"/>
    <w:rsid w:val="00037DD1"/>
    <w:rsid w:val="0008759B"/>
    <w:rsid w:val="000C60C0"/>
    <w:rsid w:val="000E14FB"/>
    <w:rsid w:val="000F6C7E"/>
    <w:rsid w:val="00126571"/>
    <w:rsid w:val="001664F4"/>
    <w:rsid w:val="001B5B14"/>
    <w:rsid w:val="001E3EE4"/>
    <w:rsid w:val="001E423F"/>
    <w:rsid w:val="001E4FB8"/>
    <w:rsid w:val="002151F5"/>
    <w:rsid w:val="0022147D"/>
    <w:rsid w:val="00230FD8"/>
    <w:rsid w:val="00264C1B"/>
    <w:rsid w:val="002767B4"/>
    <w:rsid w:val="002C4966"/>
    <w:rsid w:val="002E32E9"/>
    <w:rsid w:val="00352F98"/>
    <w:rsid w:val="003578F6"/>
    <w:rsid w:val="003B24BD"/>
    <w:rsid w:val="003B70C1"/>
    <w:rsid w:val="003C77E5"/>
    <w:rsid w:val="00414DBC"/>
    <w:rsid w:val="00435C66"/>
    <w:rsid w:val="00470A2A"/>
    <w:rsid w:val="00474E03"/>
    <w:rsid w:val="004A3015"/>
    <w:rsid w:val="004A3102"/>
    <w:rsid w:val="004A36F7"/>
    <w:rsid w:val="004A67E6"/>
    <w:rsid w:val="004F4732"/>
    <w:rsid w:val="00520829"/>
    <w:rsid w:val="00524877"/>
    <w:rsid w:val="005822EB"/>
    <w:rsid w:val="005B6891"/>
    <w:rsid w:val="005C1FB4"/>
    <w:rsid w:val="005C33BB"/>
    <w:rsid w:val="005F7F71"/>
    <w:rsid w:val="006217CA"/>
    <w:rsid w:val="00624FEB"/>
    <w:rsid w:val="00664451"/>
    <w:rsid w:val="00676206"/>
    <w:rsid w:val="0068102C"/>
    <w:rsid w:val="0069370F"/>
    <w:rsid w:val="00694280"/>
    <w:rsid w:val="006D421F"/>
    <w:rsid w:val="006E18AC"/>
    <w:rsid w:val="00713791"/>
    <w:rsid w:val="00721428"/>
    <w:rsid w:val="00727655"/>
    <w:rsid w:val="0073414E"/>
    <w:rsid w:val="00754EB4"/>
    <w:rsid w:val="007A6958"/>
    <w:rsid w:val="007B63A2"/>
    <w:rsid w:val="007C7372"/>
    <w:rsid w:val="007D484A"/>
    <w:rsid w:val="007E6B78"/>
    <w:rsid w:val="00817C3B"/>
    <w:rsid w:val="00840D3B"/>
    <w:rsid w:val="008B6AEE"/>
    <w:rsid w:val="008B7CC3"/>
    <w:rsid w:val="008C3234"/>
    <w:rsid w:val="00924DE2"/>
    <w:rsid w:val="00941A5E"/>
    <w:rsid w:val="009576E5"/>
    <w:rsid w:val="0096447E"/>
    <w:rsid w:val="00991B4B"/>
    <w:rsid w:val="009B7E01"/>
    <w:rsid w:val="009E1917"/>
    <w:rsid w:val="00A5345D"/>
    <w:rsid w:val="00A56AD3"/>
    <w:rsid w:val="00A573C7"/>
    <w:rsid w:val="00A8315E"/>
    <w:rsid w:val="00AB6459"/>
    <w:rsid w:val="00AF2756"/>
    <w:rsid w:val="00B07DD3"/>
    <w:rsid w:val="00BA1FC8"/>
    <w:rsid w:val="00BD6D64"/>
    <w:rsid w:val="00C31C1A"/>
    <w:rsid w:val="00C567BB"/>
    <w:rsid w:val="00CB42F7"/>
    <w:rsid w:val="00CB67C5"/>
    <w:rsid w:val="00D0153F"/>
    <w:rsid w:val="00D07E03"/>
    <w:rsid w:val="00D931B1"/>
    <w:rsid w:val="00E06F32"/>
    <w:rsid w:val="00E07ED4"/>
    <w:rsid w:val="00E303DD"/>
    <w:rsid w:val="00E4331E"/>
    <w:rsid w:val="00E53EA2"/>
    <w:rsid w:val="00E571C5"/>
    <w:rsid w:val="00E90D61"/>
    <w:rsid w:val="00EB28F1"/>
    <w:rsid w:val="00EE5174"/>
    <w:rsid w:val="00EF1444"/>
    <w:rsid w:val="00F0752F"/>
    <w:rsid w:val="00F8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199E8"/>
  <w15:docId w15:val="{7FD12213-7A3A-45DD-A717-6714148B3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A2A"/>
  </w:style>
  <w:style w:type="paragraph" w:styleId="Heading1">
    <w:name w:val="heading 1"/>
    <w:basedOn w:val="Normal"/>
    <w:next w:val="Normal"/>
    <w:link w:val="Heading1Char"/>
    <w:uiPriority w:val="9"/>
    <w:qFormat/>
    <w:rsid w:val="0068102C"/>
    <w:pPr>
      <w:keepNext/>
      <w:keepLines/>
      <w:spacing w:before="240" w:after="240" w:line="276" w:lineRule="auto"/>
      <w:outlineLvl w:val="0"/>
    </w:pPr>
    <w:rPr>
      <w:rFonts w:eastAsiaTheme="majorEastAsia" w:cstheme="majorBidi"/>
      <w:color w:val="538135" w:themeColor="accent6" w:themeShade="BF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02C"/>
    <w:rPr>
      <w:rFonts w:eastAsiaTheme="majorEastAsia" w:cstheme="majorBidi"/>
      <w:color w:val="538135" w:themeColor="accent6" w:themeShade="BF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230F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FD8"/>
  </w:style>
  <w:style w:type="paragraph" w:styleId="Footer">
    <w:name w:val="footer"/>
    <w:basedOn w:val="Normal"/>
    <w:link w:val="FooterChar"/>
    <w:uiPriority w:val="99"/>
    <w:unhideWhenUsed/>
    <w:rsid w:val="00230F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FD8"/>
  </w:style>
  <w:style w:type="character" w:styleId="Hyperlink">
    <w:name w:val="Hyperlink"/>
    <w:basedOn w:val="DefaultParagraphFont"/>
    <w:uiPriority w:val="99"/>
    <w:unhideWhenUsed/>
    <w:rsid w:val="00230FD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30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341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14E"/>
    <w:pPr>
      <w:spacing w:line="240" w:lineRule="auto"/>
      <w:contextualSpacing/>
      <w:jc w:val="both"/>
    </w:pPr>
    <w:rPr>
      <w:rFonts w:ascii="Montserrat" w:hAnsi="Montserrat"/>
      <w:color w:val="3B3838" w:themeColor="background2" w:themeShade="4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414E"/>
    <w:rPr>
      <w:rFonts w:ascii="Montserrat" w:hAnsi="Montserrat"/>
      <w:color w:val="3B3838" w:themeColor="background2" w:themeShade="40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24DE2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80A"/>
    <w:pPr>
      <w:contextualSpacing w:val="0"/>
      <w:jc w:val="left"/>
    </w:pPr>
    <w:rPr>
      <w:rFonts w:asciiTheme="minorHAnsi" w:hAnsiTheme="minorHAnsi"/>
      <w:b/>
      <w:bCs/>
      <w:color w:val="auto"/>
      <w:lang w:val="fr-F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80A"/>
    <w:rPr>
      <w:rFonts w:ascii="Montserrat" w:hAnsi="Montserrat"/>
      <w:b/>
      <w:bCs/>
      <w:color w:val="3B3838" w:themeColor="background2" w:themeShade="40"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7B63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22147D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6E18AC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6E18AC"/>
    <w:rPr>
      <w:rFonts w:eastAsiaTheme="minorEastAsi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8F247-0BCF-492D-9184-53254D36B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335</Words>
  <Characters>1915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decroocq</dc:creator>
  <cp:keywords/>
  <dc:description/>
  <cp:lastModifiedBy>Microsoft Office User</cp:lastModifiedBy>
  <cp:revision>3</cp:revision>
  <dcterms:created xsi:type="dcterms:W3CDTF">2022-02-08T21:28:00Z</dcterms:created>
  <dcterms:modified xsi:type="dcterms:W3CDTF">2022-02-09T11:26:00Z</dcterms:modified>
</cp:coreProperties>
</file>