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2043437088"/>
        <w:docPartObj>
          <w:docPartGallery w:val="Cover Pages"/>
          <w:docPartUnique/>
        </w:docPartObj>
      </w:sdtPr>
      <w:sdtEndPr>
        <w:rPr>
          <w:rFonts w:ascii="Arial" w:hAnsi="Arial"/>
          <w:i/>
          <w:iCs/>
          <w:color w:val="08224F"/>
          <w:sz w:val="24"/>
          <w:szCs w:val="24"/>
        </w:rPr>
      </w:sdtEndPr>
      <w:sdtContent>
        <w:p w14:paraId="1EEE4C0A" w14:textId="5542B133" w:rsidR="006A5C0A" w:rsidRDefault="006A5C0A">
          <w:pPr>
            <w:pStyle w:val="Sansinterligne"/>
            <w:spacing w:before="1540" w:after="240"/>
            <w:jc w:val="center"/>
            <w:rPr>
              <w:color w:val="4472C4" w:themeColor="accent1"/>
            </w:rPr>
          </w:pPr>
          <w:r>
            <w:rPr>
              <w:rFonts w:ascii="Arial" w:hAnsi="Arial"/>
              <w:i/>
              <w:iCs/>
              <w:noProof/>
              <w:color w:val="08224F"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006E3094" wp14:editId="28ED7794">
                <wp:simplePos x="0" y="0"/>
                <wp:positionH relativeFrom="column">
                  <wp:posOffset>-800100</wp:posOffset>
                </wp:positionH>
                <wp:positionV relativeFrom="paragraph">
                  <wp:posOffset>-696894</wp:posOffset>
                </wp:positionV>
                <wp:extent cx="7772400" cy="106172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3636" cy="10632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sdt>
          <w:sdtPr>
            <w:rPr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0456BF6EC7870D47AF0267A22D2A497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36E7D301" w14:textId="1C22B1C4" w:rsidR="006A5C0A" w:rsidRDefault="006A5C0A">
              <w:pPr>
                <w:pStyle w:val="Sansinterligne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caps/>
                  <w:color w:val="4472C4" w:themeColor="accent1"/>
                  <w:sz w:val="80"/>
                  <w:szCs w:val="80"/>
                </w:rPr>
                <w:t>[Document title]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194BBD64CD74BB4AA32DA6A65C8B7387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7696B01E" w14:textId="77777777" w:rsidR="006A5C0A" w:rsidRDefault="006A5C0A">
              <w:pPr>
                <w:pStyle w:val="Sansinterligne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[Document subtitle]</w:t>
              </w:r>
            </w:p>
          </w:sdtContent>
        </w:sdt>
        <w:p w14:paraId="0DEF582D" w14:textId="04F11289" w:rsidR="006A5C0A" w:rsidRDefault="006A5C0A">
          <w:pPr>
            <w:pStyle w:val="Sansinterligne"/>
            <w:spacing w:before="480"/>
            <w:jc w:val="center"/>
            <w:rPr>
              <w:color w:val="4472C4" w:themeColor="accent1"/>
            </w:rPr>
          </w:pPr>
        </w:p>
        <w:p w14:paraId="21B9C3C9" w14:textId="122CA1AA" w:rsidR="006A5C0A" w:rsidRDefault="006A5C0A">
          <w:pPr>
            <w:rPr>
              <w:rFonts w:ascii="Arial" w:hAnsi="Arial"/>
              <w:i/>
              <w:iCs/>
              <w:color w:val="08224F"/>
              <w:sz w:val="24"/>
              <w:szCs w:val="24"/>
            </w:rPr>
          </w:pPr>
          <w:r>
            <w:rPr>
              <w:rFonts w:ascii="Arial" w:hAnsi="Arial"/>
              <w:i/>
              <w:iCs/>
              <w:color w:val="08224F"/>
              <w:sz w:val="24"/>
              <w:szCs w:val="24"/>
            </w:rPr>
            <w:br w:type="page"/>
          </w:r>
        </w:p>
      </w:sdtContent>
    </w:sdt>
    <w:p w14:paraId="42F62B8A" w14:textId="77777777" w:rsidR="00D5243A" w:rsidRDefault="00D5243A" w:rsidP="00BD2AAC">
      <w:pPr>
        <w:tabs>
          <w:tab w:val="left" w:pos="1853"/>
        </w:tabs>
        <w:spacing w:line="276" w:lineRule="auto"/>
        <w:rPr>
          <w:rFonts w:ascii="Arial" w:hAnsi="Arial"/>
          <w:b/>
          <w:color w:val="08224F"/>
          <w:sz w:val="40"/>
          <w:szCs w:val="40"/>
        </w:rPr>
      </w:pPr>
    </w:p>
    <w:p w14:paraId="334B4700" w14:textId="79E35827" w:rsidR="007738E0" w:rsidRDefault="0090006D" w:rsidP="00BD17FF">
      <w:pPr>
        <w:tabs>
          <w:tab w:val="left" w:pos="1853"/>
        </w:tabs>
        <w:spacing w:line="276" w:lineRule="auto"/>
        <w:jc w:val="center"/>
        <w:rPr>
          <w:rFonts w:ascii="Arial" w:hAnsi="Arial"/>
          <w:b/>
          <w:color w:val="189A3A"/>
          <w:sz w:val="32"/>
          <w:szCs w:val="32"/>
        </w:rPr>
      </w:pPr>
      <w:r>
        <w:rPr>
          <w:rFonts w:ascii="Arial" w:hAnsi="Arial"/>
          <w:b/>
          <w:color w:val="08224F"/>
          <w:sz w:val="40"/>
          <w:szCs w:val="40"/>
        </w:rPr>
        <w:t xml:space="preserve">First on-line workshop on energy demand and energy efficiency modelling practices </w:t>
      </w:r>
      <w:r w:rsidR="000E6B2B">
        <w:rPr>
          <w:rFonts w:ascii="Arial" w:hAnsi="Arial"/>
          <w:b/>
          <w:color w:val="08224F"/>
          <w:sz w:val="40"/>
          <w:szCs w:val="40"/>
        </w:rPr>
        <w:t>(A2.4)</w:t>
      </w:r>
      <w:r w:rsidR="000E6B2B" w:rsidRPr="00294ECF">
        <w:rPr>
          <w:rFonts w:ascii="Arial" w:hAnsi="Arial"/>
          <w:b/>
          <w:color w:val="189A3A"/>
          <w:sz w:val="32"/>
          <w:szCs w:val="32"/>
        </w:rPr>
        <w:t xml:space="preserve"> </w:t>
      </w:r>
    </w:p>
    <w:p w14:paraId="578DB061" w14:textId="77777777" w:rsidR="00A138A7" w:rsidRDefault="00A138A7" w:rsidP="007738E0">
      <w:pPr>
        <w:tabs>
          <w:tab w:val="left" w:pos="1853"/>
        </w:tabs>
        <w:spacing w:line="276" w:lineRule="auto"/>
        <w:jc w:val="both"/>
        <w:rPr>
          <w:rFonts w:ascii="Arial" w:hAnsi="Arial"/>
          <w:b/>
          <w:color w:val="189A3A"/>
          <w:sz w:val="32"/>
          <w:szCs w:val="32"/>
        </w:rPr>
      </w:pPr>
    </w:p>
    <w:p w14:paraId="014DD9BF" w14:textId="6946ADFD" w:rsidR="007738E0" w:rsidRPr="00A138A7" w:rsidRDefault="00BD17FF" w:rsidP="007738E0">
      <w:pPr>
        <w:tabs>
          <w:tab w:val="left" w:pos="1853"/>
        </w:tabs>
        <w:spacing w:line="276" w:lineRule="auto"/>
        <w:jc w:val="both"/>
        <w:rPr>
          <w:rFonts w:ascii="Arial" w:hAnsi="Arial"/>
          <w:b/>
          <w:color w:val="08224F"/>
          <w:sz w:val="24"/>
          <w:szCs w:val="24"/>
        </w:rPr>
      </w:pPr>
      <w:r w:rsidRPr="00A138A7">
        <w:rPr>
          <w:rFonts w:ascii="Arial" w:hAnsi="Arial"/>
          <w:b/>
          <w:color w:val="08224F"/>
          <w:sz w:val="24"/>
          <w:szCs w:val="24"/>
        </w:rPr>
        <w:t xml:space="preserve">Date: </w:t>
      </w:r>
      <w:r w:rsidR="0090006D" w:rsidRPr="00A138A7">
        <w:rPr>
          <w:rFonts w:ascii="Arial" w:hAnsi="Arial"/>
          <w:b/>
          <w:color w:val="08224F"/>
          <w:sz w:val="24"/>
          <w:szCs w:val="24"/>
        </w:rPr>
        <w:t>October 25</w:t>
      </w:r>
      <w:r w:rsidR="00274EB6" w:rsidRPr="00A138A7">
        <w:rPr>
          <w:rFonts w:ascii="Arial" w:hAnsi="Arial"/>
          <w:b/>
          <w:color w:val="08224F"/>
          <w:sz w:val="24"/>
          <w:szCs w:val="24"/>
          <w:vertAlign w:val="superscript"/>
        </w:rPr>
        <w:t>th</w:t>
      </w:r>
      <w:r w:rsidR="00465378" w:rsidRPr="00A138A7">
        <w:rPr>
          <w:rFonts w:ascii="Arial" w:hAnsi="Arial"/>
          <w:b/>
          <w:color w:val="08224F"/>
          <w:sz w:val="24"/>
          <w:szCs w:val="24"/>
        </w:rPr>
        <w:t>, 202</w:t>
      </w:r>
      <w:r w:rsidR="0090006D" w:rsidRPr="00A138A7">
        <w:rPr>
          <w:rFonts w:ascii="Arial" w:hAnsi="Arial"/>
          <w:b/>
          <w:color w:val="08224F"/>
          <w:sz w:val="24"/>
          <w:szCs w:val="24"/>
        </w:rPr>
        <w:t>2</w:t>
      </w:r>
      <w:r w:rsidR="00274EB6" w:rsidRPr="00A138A7">
        <w:rPr>
          <w:rFonts w:ascii="Arial" w:hAnsi="Arial"/>
          <w:b/>
          <w:color w:val="08224F"/>
          <w:sz w:val="24"/>
          <w:szCs w:val="24"/>
        </w:rPr>
        <w:t xml:space="preserve">, </w:t>
      </w:r>
      <w:r w:rsidR="0090006D" w:rsidRPr="00A138A7">
        <w:rPr>
          <w:rFonts w:ascii="Arial" w:hAnsi="Arial"/>
          <w:b/>
          <w:color w:val="08224F"/>
          <w:sz w:val="24"/>
          <w:szCs w:val="24"/>
        </w:rPr>
        <w:t>9:30</w:t>
      </w:r>
      <w:r w:rsidR="00274EB6" w:rsidRPr="00A138A7">
        <w:rPr>
          <w:rFonts w:ascii="Arial" w:hAnsi="Arial"/>
          <w:b/>
          <w:color w:val="08224F"/>
          <w:sz w:val="24"/>
          <w:szCs w:val="24"/>
        </w:rPr>
        <w:t xml:space="preserve"> – 12:</w:t>
      </w:r>
      <w:r w:rsidR="0090006D" w:rsidRPr="00A138A7">
        <w:rPr>
          <w:rFonts w:ascii="Arial" w:hAnsi="Arial"/>
          <w:b/>
          <w:color w:val="08224F"/>
          <w:sz w:val="24"/>
          <w:szCs w:val="24"/>
        </w:rPr>
        <w:t>3</w:t>
      </w:r>
      <w:r w:rsidR="00274EB6" w:rsidRPr="00A138A7">
        <w:rPr>
          <w:rFonts w:ascii="Arial" w:hAnsi="Arial"/>
          <w:b/>
          <w:color w:val="08224F"/>
          <w:sz w:val="24"/>
          <w:szCs w:val="24"/>
        </w:rPr>
        <w:t>0 CET time</w:t>
      </w:r>
    </w:p>
    <w:p w14:paraId="58309910" w14:textId="53610C43" w:rsidR="007738E0" w:rsidRPr="00A138A7" w:rsidRDefault="007738E0" w:rsidP="007738E0">
      <w:pPr>
        <w:tabs>
          <w:tab w:val="left" w:pos="1853"/>
        </w:tabs>
        <w:spacing w:line="276" w:lineRule="auto"/>
        <w:jc w:val="both"/>
        <w:rPr>
          <w:rFonts w:ascii="Arial" w:hAnsi="Arial"/>
          <w:b/>
          <w:color w:val="08224F"/>
          <w:sz w:val="24"/>
          <w:szCs w:val="24"/>
        </w:rPr>
      </w:pPr>
      <w:r w:rsidRPr="00A138A7">
        <w:rPr>
          <w:rFonts w:ascii="Arial" w:hAnsi="Arial"/>
          <w:b/>
          <w:color w:val="08224F"/>
          <w:sz w:val="24"/>
          <w:szCs w:val="24"/>
        </w:rPr>
        <w:t xml:space="preserve">Location: </w:t>
      </w:r>
      <w:r w:rsidR="000E6B2B" w:rsidRPr="00A138A7">
        <w:rPr>
          <w:rFonts w:ascii="Arial" w:hAnsi="Arial"/>
          <w:b/>
          <w:color w:val="08224F"/>
          <w:sz w:val="24"/>
          <w:szCs w:val="24"/>
        </w:rPr>
        <w:t>online meeting</w:t>
      </w:r>
    </w:p>
    <w:p w14:paraId="7D850A07" w14:textId="3B3EF9CF" w:rsidR="007738E0" w:rsidRPr="00A138A7" w:rsidRDefault="00BD2AAC" w:rsidP="00BD2AAC">
      <w:pPr>
        <w:pStyle w:val="Textebrut"/>
        <w:rPr>
          <w:rFonts w:ascii="Arial" w:eastAsiaTheme="majorEastAsia" w:hAnsi="Arial" w:cstheme="majorBidi"/>
          <w:color w:val="08224F"/>
          <w:sz w:val="24"/>
          <w:szCs w:val="24"/>
          <w:lang w:val="en-US"/>
        </w:rPr>
      </w:pPr>
      <w:r w:rsidRPr="00A138A7">
        <w:rPr>
          <w:rFonts w:ascii="Arial" w:eastAsiaTheme="majorEastAsia" w:hAnsi="Arial" w:cstheme="majorBidi"/>
          <w:color w:val="08224F"/>
          <w:sz w:val="24"/>
          <w:szCs w:val="24"/>
          <w:lang w:val="en-US"/>
        </w:rPr>
        <w:t>Zoom link to be sent</w:t>
      </w:r>
      <w:r w:rsidR="00DD57E9" w:rsidRPr="00A138A7">
        <w:rPr>
          <w:rFonts w:ascii="Arial" w:eastAsiaTheme="majorEastAsia" w:hAnsi="Arial" w:cstheme="majorBidi"/>
          <w:color w:val="08224F"/>
          <w:sz w:val="24"/>
          <w:szCs w:val="24"/>
          <w:lang w:val="en-US"/>
        </w:rPr>
        <w:t xml:space="preserve"> to registrants </w:t>
      </w:r>
    </w:p>
    <w:p w14:paraId="6DF5A25C" w14:textId="03628BBA" w:rsidR="00BD2AAC" w:rsidRPr="00A138A7" w:rsidRDefault="00BD2AAC" w:rsidP="00BD2AAC">
      <w:pPr>
        <w:pStyle w:val="Textebrut"/>
        <w:rPr>
          <w:rFonts w:ascii="Arial" w:eastAsiaTheme="majorEastAsia" w:hAnsi="Arial" w:cstheme="majorBidi"/>
          <w:color w:val="08224F"/>
          <w:sz w:val="24"/>
          <w:szCs w:val="24"/>
          <w:lang w:val="en-US"/>
        </w:rPr>
      </w:pPr>
    </w:p>
    <w:p w14:paraId="76970C0C" w14:textId="77777777" w:rsidR="00BD2AAC" w:rsidRPr="00A138A7" w:rsidRDefault="00BD2AAC" w:rsidP="00BD2AAC">
      <w:pPr>
        <w:pStyle w:val="Textebrut"/>
        <w:rPr>
          <w:rFonts w:ascii="Arial" w:eastAsiaTheme="majorEastAsia" w:hAnsi="Arial" w:cstheme="majorBidi"/>
          <w:color w:val="08224F"/>
          <w:sz w:val="24"/>
          <w:szCs w:val="24"/>
          <w:lang w:val="en-US"/>
        </w:rPr>
      </w:pPr>
    </w:p>
    <w:p w14:paraId="73DEB676" w14:textId="124C4C66" w:rsidR="007738E0" w:rsidRPr="00A138A7" w:rsidRDefault="007738E0" w:rsidP="007738E0">
      <w:pPr>
        <w:tabs>
          <w:tab w:val="left" w:pos="1853"/>
        </w:tabs>
        <w:spacing w:line="276" w:lineRule="auto"/>
        <w:jc w:val="both"/>
        <w:rPr>
          <w:rFonts w:ascii="Arial" w:hAnsi="Arial"/>
          <w:color w:val="08224F"/>
          <w:sz w:val="24"/>
          <w:szCs w:val="24"/>
        </w:rPr>
      </w:pPr>
      <w:r w:rsidRPr="00A138A7">
        <w:rPr>
          <w:rFonts w:ascii="Arial" w:hAnsi="Arial"/>
          <w:color w:val="08224F"/>
          <w:sz w:val="24"/>
          <w:szCs w:val="24"/>
        </w:rPr>
        <w:t xml:space="preserve">An event </w:t>
      </w:r>
      <w:r w:rsidR="00BD17FF" w:rsidRPr="00A138A7">
        <w:rPr>
          <w:rFonts w:ascii="Arial" w:hAnsi="Arial"/>
          <w:color w:val="08224F"/>
          <w:sz w:val="24"/>
          <w:szCs w:val="24"/>
        </w:rPr>
        <w:t>organized</w:t>
      </w:r>
      <w:r w:rsidRPr="00A138A7">
        <w:rPr>
          <w:rFonts w:ascii="Arial" w:hAnsi="Arial"/>
          <w:color w:val="08224F"/>
          <w:sz w:val="24"/>
          <w:szCs w:val="24"/>
        </w:rPr>
        <w:t xml:space="preserve"> by </w:t>
      </w:r>
      <w:r w:rsidR="000E6B2B" w:rsidRPr="00A138A7">
        <w:rPr>
          <w:rFonts w:ascii="Arial" w:hAnsi="Arial"/>
          <w:color w:val="08224F"/>
          <w:sz w:val="24"/>
          <w:szCs w:val="24"/>
        </w:rPr>
        <w:t xml:space="preserve">ADEME </w:t>
      </w:r>
      <w:r w:rsidRPr="00A138A7">
        <w:rPr>
          <w:rFonts w:ascii="Arial" w:hAnsi="Arial"/>
          <w:color w:val="08224F"/>
          <w:sz w:val="24"/>
          <w:szCs w:val="24"/>
        </w:rPr>
        <w:t xml:space="preserve">in cooperation with </w:t>
      </w:r>
      <w:r w:rsidR="000E6B2B" w:rsidRPr="00A138A7">
        <w:rPr>
          <w:rFonts w:ascii="Arial" w:hAnsi="Arial"/>
          <w:color w:val="08224F"/>
          <w:sz w:val="24"/>
          <w:szCs w:val="24"/>
        </w:rPr>
        <w:t xml:space="preserve">RCREEE. </w:t>
      </w:r>
    </w:p>
    <w:p w14:paraId="09FC8FF2" w14:textId="30AE6D5A" w:rsidR="007738E0" w:rsidRPr="00A138A7" w:rsidRDefault="007738E0" w:rsidP="007738E0">
      <w:pPr>
        <w:tabs>
          <w:tab w:val="left" w:pos="1853"/>
        </w:tabs>
        <w:spacing w:line="276" w:lineRule="auto"/>
        <w:jc w:val="both"/>
        <w:rPr>
          <w:rFonts w:ascii="Arial" w:hAnsi="Arial"/>
          <w:color w:val="08224F"/>
          <w:sz w:val="24"/>
          <w:szCs w:val="24"/>
        </w:rPr>
      </w:pPr>
    </w:p>
    <w:p w14:paraId="451D2FC1" w14:textId="7BBE1D44" w:rsidR="007738E0" w:rsidRPr="00A138A7" w:rsidRDefault="007738E0" w:rsidP="007738E0">
      <w:pPr>
        <w:tabs>
          <w:tab w:val="left" w:pos="1853"/>
        </w:tabs>
        <w:spacing w:line="276" w:lineRule="auto"/>
        <w:jc w:val="both"/>
        <w:rPr>
          <w:rFonts w:ascii="Arial" w:hAnsi="Arial"/>
          <w:color w:val="08224F"/>
          <w:sz w:val="24"/>
          <w:szCs w:val="24"/>
        </w:rPr>
      </w:pPr>
      <w:r w:rsidRPr="00A138A7">
        <w:rPr>
          <w:rFonts w:ascii="Arial" w:hAnsi="Arial"/>
          <w:color w:val="08224F"/>
          <w:sz w:val="24"/>
          <w:szCs w:val="24"/>
        </w:rPr>
        <w:t>The event is organized as part of the activities of meetMED II (Mitigation Enabling Energy Transition in the Mediterranean Region), second phase, an EU-funded project developed by MEDENER and RCREEE.</w:t>
      </w:r>
    </w:p>
    <w:p w14:paraId="308A1E65" w14:textId="77777777" w:rsidR="007738E0" w:rsidRDefault="007738E0" w:rsidP="007738E0">
      <w:pPr>
        <w:tabs>
          <w:tab w:val="left" w:pos="1853"/>
        </w:tabs>
        <w:spacing w:line="276" w:lineRule="auto"/>
        <w:jc w:val="both"/>
        <w:rPr>
          <w:rFonts w:ascii="Arial" w:hAnsi="Arial"/>
          <w:color w:val="08224F"/>
          <w:sz w:val="20"/>
          <w:szCs w:val="20"/>
        </w:rPr>
      </w:pPr>
    </w:p>
    <w:p w14:paraId="3FE19F51" w14:textId="77777777" w:rsidR="007738E0" w:rsidRDefault="007738E0" w:rsidP="007738E0">
      <w:pPr>
        <w:rPr>
          <w:rFonts w:ascii="Arial" w:hAnsi="Arial"/>
          <w:color w:val="08224F"/>
          <w:sz w:val="20"/>
          <w:szCs w:val="20"/>
        </w:rPr>
      </w:pPr>
    </w:p>
    <w:p w14:paraId="3DBCD5DE" w14:textId="13E6DD34" w:rsidR="007738E0" w:rsidRDefault="007738E0" w:rsidP="007738E0">
      <w:pPr>
        <w:rPr>
          <w:rFonts w:ascii="Arial" w:hAnsi="Arial"/>
          <w:color w:val="08224F"/>
          <w:sz w:val="20"/>
          <w:szCs w:val="20"/>
        </w:rPr>
      </w:pPr>
      <w:r>
        <w:rPr>
          <w:rFonts w:ascii="Arial" w:hAnsi="Arial"/>
          <w:color w:val="08224F"/>
          <w:sz w:val="20"/>
          <w:szCs w:val="20"/>
        </w:rPr>
        <w:br w:type="page"/>
      </w:r>
    </w:p>
    <w:p w14:paraId="106582F0" w14:textId="53C5892F" w:rsidR="007738E0" w:rsidRDefault="007738E0" w:rsidP="007738E0">
      <w:pPr>
        <w:tabs>
          <w:tab w:val="left" w:pos="1853"/>
        </w:tabs>
        <w:spacing w:line="276" w:lineRule="auto"/>
        <w:jc w:val="both"/>
        <w:rPr>
          <w:rFonts w:ascii="Arial" w:hAnsi="Arial"/>
          <w:b/>
          <w:color w:val="08224F"/>
          <w:sz w:val="28"/>
          <w:szCs w:val="28"/>
        </w:rPr>
      </w:pPr>
      <w:r>
        <w:rPr>
          <w:rFonts w:ascii="Arial" w:hAnsi="Arial"/>
          <w:b/>
          <w:color w:val="08224F"/>
          <w:sz w:val="28"/>
          <w:szCs w:val="28"/>
        </w:rPr>
        <w:lastRenderedPageBreak/>
        <w:t>Background</w:t>
      </w:r>
      <w:r w:rsidR="00BD17FF">
        <w:rPr>
          <w:rFonts w:ascii="Arial" w:hAnsi="Arial"/>
          <w:b/>
          <w:color w:val="08224F"/>
          <w:sz w:val="28"/>
          <w:szCs w:val="28"/>
        </w:rPr>
        <w:t>/ Overview</w:t>
      </w:r>
    </w:p>
    <w:p w14:paraId="4C39AE02" w14:textId="6521AD5C" w:rsidR="007A7911" w:rsidRPr="00A138A7" w:rsidRDefault="006A7445" w:rsidP="009E3E61">
      <w:pPr>
        <w:jc w:val="both"/>
        <w:rPr>
          <w:rFonts w:ascii="Arial" w:hAnsi="Arial"/>
          <w:color w:val="08224F"/>
          <w:sz w:val="24"/>
          <w:szCs w:val="24"/>
        </w:rPr>
      </w:pPr>
      <w:r w:rsidRPr="00A138A7">
        <w:rPr>
          <w:rFonts w:ascii="Arial" w:hAnsi="Arial"/>
          <w:color w:val="08224F"/>
          <w:sz w:val="24"/>
          <w:szCs w:val="24"/>
        </w:rPr>
        <w:t>Energy modelling on energy demand, energy efficiency, and renewable energy is an important tool to assist decision-makers in their policies</w:t>
      </w:r>
      <w:r w:rsidR="009E3E61">
        <w:rPr>
          <w:rFonts w:ascii="Arial" w:hAnsi="Arial"/>
          <w:color w:val="08224F"/>
          <w:sz w:val="24"/>
          <w:szCs w:val="24"/>
        </w:rPr>
        <w:t>’</w:t>
      </w:r>
      <w:r w:rsidRPr="00A138A7">
        <w:rPr>
          <w:rFonts w:ascii="Arial" w:hAnsi="Arial"/>
          <w:color w:val="08224F"/>
          <w:sz w:val="24"/>
          <w:szCs w:val="24"/>
        </w:rPr>
        <w:t xml:space="preserve"> design and implementation. </w:t>
      </w:r>
      <w:r w:rsidR="007A7911" w:rsidRPr="00A138A7">
        <w:rPr>
          <w:rFonts w:ascii="Arial" w:hAnsi="Arial"/>
          <w:color w:val="08224F"/>
          <w:sz w:val="24"/>
          <w:szCs w:val="24"/>
        </w:rPr>
        <w:t>Practices are in place in the beneficiary countries of the meetMED project through national and regional modelling initiatives (OME</w:t>
      </w:r>
      <w:r w:rsidR="009E3E61">
        <w:rPr>
          <w:rFonts w:ascii="Arial" w:hAnsi="Arial"/>
          <w:color w:val="08224F"/>
          <w:sz w:val="24"/>
          <w:szCs w:val="24"/>
        </w:rPr>
        <w:t>, Mediterranean Observatory of Energy</w:t>
      </w:r>
      <w:r w:rsidR="007A7911" w:rsidRPr="00A138A7">
        <w:rPr>
          <w:rFonts w:ascii="Arial" w:hAnsi="Arial"/>
          <w:color w:val="08224F"/>
          <w:sz w:val="24"/>
          <w:szCs w:val="24"/>
        </w:rPr>
        <w:t>).</w:t>
      </w:r>
    </w:p>
    <w:p w14:paraId="5EAEFC7F" w14:textId="42A39F88" w:rsidR="00053CB5" w:rsidRPr="00A138A7" w:rsidRDefault="00A812D1" w:rsidP="009E3E61">
      <w:pPr>
        <w:jc w:val="both"/>
        <w:rPr>
          <w:rFonts w:ascii="Arial" w:hAnsi="Arial"/>
          <w:color w:val="08224F"/>
          <w:sz w:val="24"/>
          <w:szCs w:val="24"/>
        </w:rPr>
      </w:pPr>
      <w:r w:rsidRPr="00A138A7">
        <w:rPr>
          <w:rFonts w:ascii="Arial" w:hAnsi="Arial"/>
          <w:color w:val="08224F"/>
          <w:sz w:val="24"/>
          <w:szCs w:val="24"/>
        </w:rPr>
        <w:t>Apart from</w:t>
      </w:r>
      <w:r w:rsidR="00053CB5" w:rsidRPr="00A138A7">
        <w:rPr>
          <w:rFonts w:ascii="Arial" w:hAnsi="Arial"/>
          <w:color w:val="08224F"/>
          <w:sz w:val="24"/>
          <w:szCs w:val="24"/>
        </w:rPr>
        <w:t xml:space="preserve"> academic works, energy modelling is </w:t>
      </w:r>
      <w:r w:rsidRPr="00A138A7">
        <w:rPr>
          <w:rFonts w:ascii="Arial" w:hAnsi="Arial"/>
          <w:color w:val="08224F"/>
          <w:sz w:val="24"/>
          <w:szCs w:val="24"/>
        </w:rPr>
        <w:t>performed</w:t>
      </w:r>
      <w:r w:rsidR="00053CB5" w:rsidRPr="00A138A7">
        <w:rPr>
          <w:rFonts w:ascii="Arial" w:hAnsi="Arial"/>
          <w:color w:val="08224F"/>
          <w:sz w:val="24"/>
          <w:szCs w:val="24"/>
        </w:rPr>
        <w:t xml:space="preserve"> within mee</w:t>
      </w:r>
      <w:r w:rsidR="009E3E61">
        <w:rPr>
          <w:rFonts w:ascii="Arial" w:hAnsi="Arial"/>
          <w:color w:val="08224F"/>
          <w:sz w:val="24"/>
          <w:szCs w:val="24"/>
        </w:rPr>
        <w:t>t</w:t>
      </w:r>
      <w:r w:rsidR="001177AB" w:rsidRPr="00A138A7">
        <w:rPr>
          <w:rFonts w:ascii="Arial" w:hAnsi="Arial"/>
          <w:color w:val="08224F"/>
          <w:sz w:val="24"/>
          <w:szCs w:val="24"/>
        </w:rPr>
        <w:t xml:space="preserve">MED </w:t>
      </w:r>
      <w:r w:rsidRPr="00A138A7">
        <w:rPr>
          <w:rFonts w:ascii="Arial" w:hAnsi="Arial"/>
          <w:color w:val="08224F"/>
          <w:sz w:val="24"/>
          <w:szCs w:val="24"/>
        </w:rPr>
        <w:t xml:space="preserve">affiliated </w:t>
      </w:r>
      <w:r w:rsidR="00053CB5" w:rsidRPr="00A138A7">
        <w:rPr>
          <w:rFonts w:ascii="Arial" w:hAnsi="Arial"/>
          <w:color w:val="08224F"/>
          <w:sz w:val="24"/>
          <w:szCs w:val="24"/>
        </w:rPr>
        <w:t xml:space="preserve">energy agencies or </w:t>
      </w:r>
      <w:r w:rsidR="009E3E61">
        <w:rPr>
          <w:rFonts w:ascii="Arial" w:hAnsi="Arial"/>
          <w:color w:val="08224F"/>
          <w:sz w:val="24"/>
          <w:szCs w:val="24"/>
        </w:rPr>
        <w:t>with</w:t>
      </w:r>
      <w:r w:rsidR="00053CB5" w:rsidRPr="00A138A7">
        <w:rPr>
          <w:rFonts w:ascii="Arial" w:hAnsi="Arial"/>
          <w:color w:val="08224F"/>
          <w:sz w:val="24"/>
          <w:szCs w:val="24"/>
        </w:rPr>
        <w:t>in the ministries using different models,</w:t>
      </w:r>
      <w:r w:rsidR="009E3E61">
        <w:rPr>
          <w:rFonts w:ascii="Arial" w:hAnsi="Arial"/>
          <w:color w:val="08224F"/>
          <w:sz w:val="24"/>
          <w:szCs w:val="24"/>
        </w:rPr>
        <w:t xml:space="preserve"> and</w:t>
      </w:r>
      <w:r w:rsidR="00053CB5" w:rsidRPr="00A138A7">
        <w:rPr>
          <w:rFonts w:ascii="Arial" w:hAnsi="Arial"/>
          <w:color w:val="08224F"/>
          <w:sz w:val="24"/>
          <w:szCs w:val="24"/>
        </w:rPr>
        <w:t xml:space="preserve"> energy efficiency scenarios. </w:t>
      </w:r>
    </w:p>
    <w:p w14:paraId="0571DFF6" w14:textId="69284387" w:rsidR="00053CB5" w:rsidRPr="00A138A7" w:rsidRDefault="009E3E61" w:rsidP="0090006D">
      <w:pPr>
        <w:jc w:val="both"/>
        <w:rPr>
          <w:rFonts w:ascii="Arial" w:hAnsi="Arial"/>
          <w:color w:val="08224F"/>
          <w:sz w:val="24"/>
          <w:szCs w:val="24"/>
        </w:rPr>
      </w:pPr>
      <w:r>
        <w:rPr>
          <w:rFonts w:ascii="Arial" w:hAnsi="Arial"/>
          <w:color w:val="08224F"/>
          <w:sz w:val="24"/>
          <w:szCs w:val="24"/>
        </w:rPr>
        <w:t xml:space="preserve">As part of the meetMED activity (A2.4) on “Support to policy/decision makers on Monitoring &amp; Evaluation” of policies in the Building and Appliances sectors that they lead, </w:t>
      </w:r>
      <w:r w:rsidR="00053CB5" w:rsidRPr="00A138A7">
        <w:rPr>
          <w:rFonts w:ascii="Arial" w:hAnsi="Arial"/>
          <w:color w:val="08224F"/>
          <w:sz w:val="24"/>
          <w:szCs w:val="24"/>
        </w:rPr>
        <w:t>ADEME and RECREE have carried out a survey among</w:t>
      </w:r>
      <w:r w:rsidR="001177AB" w:rsidRPr="00A138A7">
        <w:rPr>
          <w:rFonts w:ascii="Arial" w:hAnsi="Arial"/>
          <w:color w:val="08224F"/>
          <w:sz w:val="24"/>
          <w:szCs w:val="24"/>
        </w:rPr>
        <w:t xml:space="preserve"> meet</w:t>
      </w:r>
      <w:r w:rsidR="00A812D1" w:rsidRPr="00A138A7">
        <w:rPr>
          <w:rFonts w:ascii="Arial" w:hAnsi="Arial"/>
          <w:color w:val="08224F"/>
          <w:sz w:val="24"/>
          <w:szCs w:val="24"/>
        </w:rPr>
        <w:t>M</w:t>
      </w:r>
      <w:r w:rsidR="001177AB" w:rsidRPr="00A138A7">
        <w:rPr>
          <w:rFonts w:ascii="Arial" w:hAnsi="Arial"/>
          <w:color w:val="08224F"/>
          <w:sz w:val="24"/>
          <w:szCs w:val="24"/>
        </w:rPr>
        <w:t>ED</w:t>
      </w:r>
      <w:r w:rsidR="00053CB5" w:rsidRPr="00A138A7">
        <w:rPr>
          <w:rFonts w:ascii="Arial" w:hAnsi="Arial"/>
          <w:color w:val="08224F"/>
          <w:sz w:val="24"/>
          <w:szCs w:val="24"/>
        </w:rPr>
        <w:t xml:space="preserve"> members to select a </w:t>
      </w:r>
      <w:r w:rsidR="001177AB" w:rsidRPr="00A138A7">
        <w:rPr>
          <w:rFonts w:ascii="Arial" w:hAnsi="Arial"/>
          <w:color w:val="08224F"/>
          <w:sz w:val="24"/>
          <w:szCs w:val="24"/>
        </w:rPr>
        <w:t>series</w:t>
      </w:r>
      <w:r w:rsidR="00053CB5" w:rsidRPr="00A138A7">
        <w:rPr>
          <w:rFonts w:ascii="Arial" w:hAnsi="Arial"/>
          <w:color w:val="08224F"/>
          <w:sz w:val="24"/>
          <w:szCs w:val="24"/>
        </w:rPr>
        <w:t xml:space="preserve"> of topics </w:t>
      </w:r>
      <w:r w:rsidR="005750B8" w:rsidRPr="00A138A7">
        <w:rPr>
          <w:rFonts w:ascii="Arial" w:hAnsi="Arial"/>
          <w:color w:val="08224F"/>
          <w:sz w:val="24"/>
          <w:szCs w:val="24"/>
        </w:rPr>
        <w:t xml:space="preserve">to be discussed </w:t>
      </w:r>
      <w:r w:rsidR="00C102CE">
        <w:rPr>
          <w:rFonts w:ascii="Arial" w:hAnsi="Arial"/>
          <w:color w:val="08224F"/>
          <w:sz w:val="24"/>
          <w:szCs w:val="24"/>
        </w:rPr>
        <w:t>during</w:t>
      </w:r>
      <w:r w:rsidR="005750B8" w:rsidRPr="00A138A7">
        <w:rPr>
          <w:rFonts w:ascii="Arial" w:hAnsi="Arial"/>
          <w:color w:val="08224F"/>
          <w:sz w:val="24"/>
          <w:szCs w:val="24"/>
        </w:rPr>
        <w:t xml:space="preserve"> three workshops planned</w:t>
      </w:r>
      <w:r w:rsidR="00C102CE">
        <w:rPr>
          <w:rFonts w:ascii="Arial" w:hAnsi="Arial"/>
          <w:color w:val="08224F"/>
          <w:sz w:val="24"/>
          <w:szCs w:val="24"/>
        </w:rPr>
        <w:t xml:space="preserve"> </w:t>
      </w:r>
      <w:r w:rsidR="005750B8" w:rsidRPr="00A138A7">
        <w:rPr>
          <w:rFonts w:ascii="Arial" w:hAnsi="Arial"/>
          <w:color w:val="08224F"/>
          <w:sz w:val="24"/>
          <w:szCs w:val="24"/>
        </w:rPr>
        <w:t xml:space="preserve">on energy modelling. This list has been endorsed </w:t>
      </w:r>
      <w:r w:rsidR="00053CB5" w:rsidRPr="00A138A7">
        <w:rPr>
          <w:rFonts w:ascii="Arial" w:hAnsi="Arial"/>
          <w:color w:val="08224F"/>
          <w:sz w:val="24"/>
          <w:szCs w:val="24"/>
        </w:rPr>
        <w:t xml:space="preserve">by </w:t>
      </w:r>
      <w:r>
        <w:rPr>
          <w:rFonts w:ascii="Arial" w:hAnsi="Arial"/>
          <w:color w:val="08224F"/>
          <w:sz w:val="24"/>
          <w:szCs w:val="24"/>
        </w:rPr>
        <w:t>the</w:t>
      </w:r>
      <w:r w:rsidR="00053CB5" w:rsidRPr="00A138A7">
        <w:rPr>
          <w:rFonts w:ascii="Arial" w:hAnsi="Arial"/>
          <w:color w:val="08224F"/>
          <w:sz w:val="24"/>
          <w:szCs w:val="24"/>
        </w:rPr>
        <w:t xml:space="preserve"> experts during the </w:t>
      </w:r>
      <w:r>
        <w:rPr>
          <w:rFonts w:ascii="Arial" w:hAnsi="Arial"/>
          <w:color w:val="08224F"/>
          <w:sz w:val="24"/>
          <w:szCs w:val="24"/>
        </w:rPr>
        <w:t>kick-off meeting of the activity</w:t>
      </w:r>
      <w:r w:rsidR="005750B8" w:rsidRPr="00A138A7">
        <w:rPr>
          <w:rFonts w:ascii="Arial" w:hAnsi="Arial"/>
          <w:color w:val="08224F"/>
          <w:sz w:val="24"/>
          <w:szCs w:val="24"/>
        </w:rPr>
        <w:t>.</w:t>
      </w:r>
    </w:p>
    <w:p w14:paraId="50153017" w14:textId="354124C6" w:rsidR="0090006D" w:rsidRPr="00A138A7" w:rsidRDefault="00053CB5" w:rsidP="0090006D">
      <w:pPr>
        <w:jc w:val="both"/>
        <w:rPr>
          <w:rFonts w:ascii="Arial" w:hAnsi="Arial"/>
          <w:color w:val="08224F"/>
          <w:sz w:val="24"/>
          <w:szCs w:val="24"/>
        </w:rPr>
      </w:pPr>
      <w:r w:rsidRPr="00A138A7">
        <w:rPr>
          <w:rFonts w:ascii="Arial" w:hAnsi="Arial"/>
          <w:color w:val="08224F"/>
          <w:sz w:val="24"/>
          <w:szCs w:val="24"/>
        </w:rPr>
        <w:t xml:space="preserve">The aim of this </w:t>
      </w:r>
      <w:r w:rsidR="00C102CE">
        <w:rPr>
          <w:rFonts w:ascii="Arial" w:hAnsi="Arial"/>
          <w:color w:val="08224F"/>
          <w:sz w:val="24"/>
          <w:szCs w:val="24"/>
        </w:rPr>
        <w:t>1</w:t>
      </w:r>
      <w:r w:rsidR="00C102CE" w:rsidRPr="00C102CE">
        <w:rPr>
          <w:rFonts w:ascii="Arial" w:hAnsi="Arial"/>
          <w:color w:val="08224F"/>
          <w:sz w:val="24"/>
          <w:szCs w:val="24"/>
          <w:vertAlign w:val="superscript"/>
        </w:rPr>
        <w:t>st</w:t>
      </w:r>
      <w:r w:rsidR="00C102CE">
        <w:rPr>
          <w:rFonts w:ascii="Arial" w:hAnsi="Arial"/>
          <w:color w:val="08224F"/>
          <w:sz w:val="24"/>
          <w:szCs w:val="24"/>
        </w:rPr>
        <w:t xml:space="preserve"> </w:t>
      </w:r>
      <w:r w:rsidRPr="00A138A7">
        <w:rPr>
          <w:rFonts w:ascii="Arial" w:hAnsi="Arial"/>
          <w:color w:val="08224F"/>
          <w:sz w:val="24"/>
          <w:szCs w:val="24"/>
        </w:rPr>
        <w:t xml:space="preserve">workshop is to initiate </w:t>
      </w:r>
      <w:r w:rsidR="005750B8" w:rsidRPr="00A138A7">
        <w:rPr>
          <w:rFonts w:ascii="Arial" w:hAnsi="Arial"/>
          <w:color w:val="08224F"/>
          <w:sz w:val="24"/>
          <w:szCs w:val="24"/>
        </w:rPr>
        <w:t>th</w:t>
      </w:r>
      <w:r w:rsidR="00C102CE">
        <w:rPr>
          <w:rFonts w:ascii="Arial" w:hAnsi="Arial"/>
          <w:color w:val="08224F"/>
          <w:sz w:val="24"/>
          <w:szCs w:val="24"/>
        </w:rPr>
        <w:t>e</w:t>
      </w:r>
      <w:r w:rsidR="005750B8" w:rsidRPr="00A138A7">
        <w:rPr>
          <w:rFonts w:ascii="Arial" w:hAnsi="Arial"/>
          <w:color w:val="08224F"/>
          <w:sz w:val="24"/>
          <w:szCs w:val="24"/>
        </w:rPr>
        <w:t xml:space="preserve"> dialogue among </w:t>
      </w:r>
      <w:r w:rsidR="001177AB" w:rsidRPr="00A138A7">
        <w:rPr>
          <w:rFonts w:ascii="Arial" w:hAnsi="Arial"/>
          <w:color w:val="08224F"/>
          <w:sz w:val="24"/>
          <w:szCs w:val="24"/>
        </w:rPr>
        <w:t>meet</w:t>
      </w:r>
      <w:r w:rsidR="00A812D1" w:rsidRPr="00A138A7">
        <w:rPr>
          <w:rFonts w:ascii="Arial" w:hAnsi="Arial"/>
          <w:color w:val="08224F"/>
          <w:sz w:val="24"/>
          <w:szCs w:val="24"/>
        </w:rPr>
        <w:t>M</w:t>
      </w:r>
      <w:r w:rsidR="001177AB" w:rsidRPr="00A138A7">
        <w:rPr>
          <w:rFonts w:ascii="Arial" w:hAnsi="Arial"/>
          <w:color w:val="08224F"/>
          <w:sz w:val="24"/>
          <w:szCs w:val="24"/>
        </w:rPr>
        <w:t>ED</w:t>
      </w:r>
      <w:r w:rsidR="005750B8" w:rsidRPr="00A138A7">
        <w:rPr>
          <w:rFonts w:ascii="Arial" w:hAnsi="Arial"/>
          <w:color w:val="08224F"/>
          <w:sz w:val="24"/>
          <w:szCs w:val="24"/>
        </w:rPr>
        <w:t xml:space="preserve"> practitioners about three topics (see agenda)</w:t>
      </w:r>
      <w:r w:rsidRPr="00A138A7">
        <w:rPr>
          <w:rFonts w:ascii="Arial" w:hAnsi="Arial"/>
          <w:color w:val="08224F"/>
          <w:sz w:val="24"/>
          <w:szCs w:val="24"/>
        </w:rPr>
        <w:t xml:space="preserve">. </w:t>
      </w:r>
      <w:r w:rsidR="005750B8" w:rsidRPr="00A138A7">
        <w:rPr>
          <w:rFonts w:ascii="Arial" w:hAnsi="Arial"/>
          <w:color w:val="08224F"/>
          <w:sz w:val="24"/>
          <w:szCs w:val="24"/>
        </w:rPr>
        <w:t>Since in general these modelling activities are developed jointly with relevant ministries</w:t>
      </w:r>
      <w:r w:rsidR="005750B8" w:rsidRPr="00C102CE">
        <w:rPr>
          <w:rFonts w:ascii="Arial" w:hAnsi="Arial"/>
          <w:b/>
          <w:bCs/>
          <w:color w:val="08224F"/>
          <w:sz w:val="24"/>
          <w:szCs w:val="24"/>
        </w:rPr>
        <w:t>, this workshop is opened at the discretion of the</w:t>
      </w:r>
      <w:r w:rsidR="001177AB" w:rsidRPr="00C102CE">
        <w:rPr>
          <w:rFonts w:ascii="Arial" w:hAnsi="Arial"/>
          <w:b/>
          <w:bCs/>
          <w:color w:val="08224F"/>
          <w:sz w:val="24"/>
          <w:szCs w:val="24"/>
        </w:rPr>
        <w:t xml:space="preserve"> meet</w:t>
      </w:r>
      <w:r w:rsidR="00A812D1" w:rsidRPr="00C102CE">
        <w:rPr>
          <w:rFonts w:ascii="Arial" w:hAnsi="Arial"/>
          <w:b/>
          <w:bCs/>
          <w:color w:val="08224F"/>
          <w:sz w:val="24"/>
          <w:szCs w:val="24"/>
        </w:rPr>
        <w:t>M</w:t>
      </w:r>
      <w:r w:rsidR="001177AB" w:rsidRPr="00C102CE">
        <w:rPr>
          <w:rFonts w:ascii="Arial" w:hAnsi="Arial"/>
          <w:b/>
          <w:bCs/>
          <w:color w:val="08224F"/>
          <w:sz w:val="24"/>
          <w:szCs w:val="24"/>
        </w:rPr>
        <w:t xml:space="preserve">ED </w:t>
      </w:r>
      <w:r w:rsidR="005750B8" w:rsidRPr="00C102CE">
        <w:rPr>
          <w:rFonts w:ascii="Arial" w:hAnsi="Arial"/>
          <w:b/>
          <w:bCs/>
          <w:color w:val="08224F"/>
          <w:sz w:val="24"/>
          <w:szCs w:val="24"/>
        </w:rPr>
        <w:t>national experts to their relevant ministries</w:t>
      </w:r>
      <w:r w:rsidR="000175A1" w:rsidRPr="00C102CE">
        <w:rPr>
          <w:rFonts w:ascii="Arial" w:hAnsi="Arial"/>
          <w:b/>
          <w:bCs/>
          <w:color w:val="08224F"/>
          <w:sz w:val="24"/>
          <w:szCs w:val="24"/>
        </w:rPr>
        <w:t>, academics, and data providers</w:t>
      </w:r>
      <w:r w:rsidR="000175A1" w:rsidRPr="00A138A7">
        <w:rPr>
          <w:rFonts w:ascii="Arial" w:hAnsi="Arial"/>
          <w:color w:val="08224F"/>
          <w:sz w:val="24"/>
          <w:szCs w:val="24"/>
        </w:rPr>
        <w:t xml:space="preserve">. </w:t>
      </w:r>
    </w:p>
    <w:p w14:paraId="587775D6" w14:textId="63490138" w:rsidR="005750B8" w:rsidRPr="00A138A7" w:rsidRDefault="005750B8" w:rsidP="0090006D">
      <w:pPr>
        <w:jc w:val="both"/>
        <w:rPr>
          <w:rFonts w:ascii="Arial" w:hAnsi="Arial"/>
          <w:color w:val="08224F"/>
          <w:sz w:val="24"/>
          <w:szCs w:val="24"/>
        </w:rPr>
      </w:pPr>
      <w:r w:rsidRPr="00A138A7">
        <w:rPr>
          <w:rFonts w:ascii="Arial" w:hAnsi="Arial"/>
          <w:color w:val="08224F"/>
          <w:sz w:val="24"/>
          <w:szCs w:val="24"/>
        </w:rPr>
        <w:t>Conclusions will be presented during the COP27 in Egypt</w:t>
      </w:r>
      <w:r w:rsidR="00A138A7">
        <w:rPr>
          <w:rFonts w:ascii="Arial" w:hAnsi="Arial"/>
          <w:color w:val="08224F"/>
          <w:sz w:val="24"/>
          <w:szCs w:val="24"/>
        </w:rPr>
        <w:t>.</w:t>
      </w:r>
    </w:p>
    <w:p w14:paraId="1E53C62C" w14:textId="559A7CD0" w:rsidR="00622019" w:rsidRPr="00A138A7" w:rsidRDefault="00622019" w:rsidP="00B630E6">
      <w:pPr>
        <w:tabs>
          <w:tab w:val="left" w:pos="1853"/>
        </w:tabs>
        <w:spacing w:after="100" w:line="276" w:lineRule="auto"/>
        <w:jc w:val="both"/>
        <w:rPr>
          <w:rFonts w:ascii="Arial" w:hAnsi="Arial"/>
          <w:i/>
          <w:iCs/>
          <w:color w:val="08224F"/>
          <w:sz w:val="24"/>
          <w:szCs w:val="24"/>
        </w:rPr>
      </w:pPr>
    </w:p>
    <w:p w14:paraId="61B21650" w14:textId="2BC802D9" w:rsidR="00046DA7" w:rsidRPr="00A138A7" w:rsidRDefault="00622019" w:rsidP="00A138A7">
      <w:pPr>
        <w:tabs>
          <w:tab w:val="left" w:pos="1853"/>
        </w:tabs>
        <w:spacing w:after="100" w:line="276" w:lineRule="auto"/>
        <w:jc w:val="both"/>
        <w:rPr>
          <w:rFonts w:ascii="Arial" w:hAnsi="Arial"/>
          <w:i/>
          <w:iCs/>
          <w:color w:val="08224F"/>
          <w:sz w:val="24"/>
          <w:szCs w:val="24"/>
        </w:rPr>
      </w:pPr>
      <w:r w:rsidRPr="00A138A7">
        <w:rPr>
          <w:rFonts w:ascii="Arial" w:hAnsi="Arial"/>
          <w:i/>
          <w:iCs/>
          <w:color w:val="08224F"/>
          <w:sz w:val="24"/>
          <w:szCs w:val="24"/>
          <w:u w:val="single"/>
        </w:rPr>
        <w:t>Participating countries:</w:t>
      </w:r>
      <w:r w:rsidRPr="00A138A7">
        <w:rPr>
          <w:rFonts w:ascii="Arial" w:hAnsi="Arial"/>
          <w:i/>
          <w:iCs/>
          <w:color w:val="08224F"/>
          <w:sz w:val="24"/>
          <w:szCs w:val="24"/>
        </w:rPr>
        <w:t xml:space="preserve"> Algeria, Egypt, </w:t>
      </w:r>
      <w:r w:rsidR="000161C2" w:rsidRPr="00A138A7">
        <w:rPr>
          <w:rFonts w:ascii="Arial" w:hAnsi="Arial"/>
          <w:i/>
          <w:iCs/>
          <w:color w:val="08224F"/>
          <w:sz w:val="24"/>
          <w:szCs w:val="24"/>
        </w:rPr>
        <w:t xml:space="preserve">Jordan, </w:t>
      </w:r>
      <w:r w:rsidRPr="00A138A7">
        <w:rPr>
          <w:rFonts w:ascii="Arial" w:hAnsi="Arial"/>
          <w:i/>
          <w:iCs/>
          <w:color w:val="08224F"/>
          <w:sz w:val="24"/>
          <w:szCs w:val="24"/>
        </w:rPr>
        <w:t>Lebanon, Morocco, Palestine, Tunisia</w:t>
      </w:r>
      <w:r w:rsidR="005C7401" w:rsidRPr="00A138A7">
        <w:rPr>
          <w:rFonts w:ascii="Arial" w:hAnsi="Arial"/>
          <w:i/>
          <w:iCs/>
          <w:color w:val="08224F"/>
          <w:sz w:val="24"/>
          <w:szCs w:val="24"/>
        </w:rPr>
        <w:t xml:space="preserve">, </w:t>
      </w:r>
      <w:r w:rsidR="00F2082E" w:rsidRPr="00A138A7">
        <w:rPr>
          <w:rFonts w:ascii="Arial" w:hAnsi="Arial"/>
          <w:i/>
          <w:iCs/>
          <w:color w:val="08224F"/>
          <w:sz w:val="24"/>
          <w:szCs w:val="24"/>
        </w:rPr>
        <w:t>invited:</w:t>
      </w:r>
      <w:r w:rsidR="005C7401" w:rsidRPr="00A138A7">
        <w:rPr>
          <w:rFonts w:ascii="Arial" w:hAnsi="Arial"/>
          <w:i/>
          <w:iCs/>
          <w:color w:val="08224F"/>
          <w:sz w:val="24"/>
          <w:szCs w:val="24"/>
        </w:rPr>
        <w:t xml:space="preserve"> </w:t>
      </w:r>
      <w:r w:rsidR="00651DED" w:rsidRPr="00A138A7">
        <w:rPr>
          <w:rFonts w:ascii="Arial" w:hAnsi="Arial"/>
          <w:i/>
          <w:iCs/>
          <w:color w:val="08224F"/>
          <w:sz w:val="24"/>
          <w:szCs w:val="24"/>
        </w:rPr>
        <w:t>Libya</w:t>
      </w:r>
      <w:r w:rsidR="00A138A7" w:rsidRPr="00A138A7">
        <w:rPr>
          <w:rFonts w:ascii="Arial" w:hAnsi="Arial"/>
          <w:i/>
          <w:iCs/>
          <w:color w:val="08224F"/>
          <w:sz w:val="24"/>
          <w:szCs w:val="24"/>
        </w:rPr>
        <w:t>. Other relevant</w:t>
      </w:r>
      <w:r w:rsidR="0090006D" w:rsidRPr="00A138A7">
        <w:rPr>
          <w:rFonts w:ascii="Arial" w:hAnsi="Arial"/>
          <w:i/>
          <w:iCs/>
          <w:color w:val="08224F"/>
          <w:sz w:val="24"/>
          <w:szCs w:val="24"/>
        </w:rPr>
        <w:t xml:space="preserve"> stakeholders (ministries, academics etc.) can also participate</w:t>
      </w:r>
      <w:r w:rsidR="00A138A7" w:rsidRPr="00A138A7">
        <w:rPr>
          <w:rFonts w:ascii="Arial" w:hAnsi="Arial"/>
          <w:i/>
          <w:iCs/>
          <w:color w:val="08224F"/>
          <w:sz w:val="24"/>
          <w:szCs w:val="24"/>
        </w:rPr>
        <w:t>.</w:t>
      </w:r>
    </w:p>
    <w:p w14:paraId="2D0F0AC8" w14:textId="77777777" w:rsidR="00B630E6" w:rsidRPr="00B630E6" w:rsidRDefault="00B630E6" w:rsidP="00B630E6">
      <w:pPr>
        <w:pStyle w:val="Paragraphedeliste"/>
        <w:tabs>
          <w:tab w:val="left" w:pos="1853"/>
        </w:tabs>
        <w:spacing w:after="100" w:line="276" w:lineRule="auto"/>
        <w:jc w:val="both"/>
        <w:rPr>
          <w:rFonts w:ascii="Arial" w:hAnsi="Arial"/>
          <w:color w:val="08224F"/>
          <w:sz w:val="20"/>
          <w:szCs w:val="20"/>
        </w:rPr>
      </w:pPr>
    </w:p>
    <w:p w14:paraId="6F34731A" w14:textId="77777777" w:rsidR="007738E0" w:rsidRPr="00BD17FF" w:rsidRDefault="007738E0" w:rsidP="007738E0">
      <w:pPr>
        <w:tabs>
          <w:tab w:val="left" w:pos="1853"/>
        </w:tabs>
        <w:spacing w:after="100" w:line="276" w:lineRule="auto"/>
        <w:jc w:val="both"/>
        <w:rPr>
          <w:rFonts w:ascii="Arial" w:hAnsi="Arial"/>
          <w:b/>
          <w:color w:val="08224F"/>
          <w:sz w:val="28"/>
          <w:szCs w:val="28"/>
        </w:rPr>
      </w:pPr>
    </w:p>
    <w:p w14:paraId="260BF930" w14:textId="77777777" w:rsidR="007738E0" w:rsidRDefault="007738E0">
      <w:pPr>
        <w:rPr>
          <w:rFonts w:ascii="Arial" w:hAnsi="Arial"/>
          <w:b/>
          <w:color w:val="08224F"/>
          <w:sz w:val="28"/>
          <w:szCs w:val="28"/>
        </w:rPr>
      </w:pPr>
      <w:r>
        <w:rPr>
          <w:rFonts w:ascii="Arial" w:hAnsi="Arial"/>
          <w:b/>
          <w:color w:val="08224F"/>
          <w:sz w:val="28"/>
          <w:szCs w:val="28"/>
        </w:rPr>
        <w:br w:type="page"/>
      </w:r>
    </w:p>
    <w:p w14:paraId="4A309319" w14:textId="34154393" w:rsidR="007738E0" w:rsidRDefault="007738E0" w:rsidP="007738E0">
      <w:pPr>
        <w:tabs>
          <w:tab w:val="left" w:pos="1853"/>
        </w:tabs>
        <w:spacing w:after="100" w:line="276" w:lineRule="auto"/>
        <w:jc w:val="both"/>
        <w:rPr>
          <w:rFonts w:ascii="Arial" w:hAnsi="Arial"/>
          <w:b/>
          <w:color w:val="08224F"/>
          <w:sz w:val="28"/>
          <w:szCs w:val="28"/>
        </w:rPr>
      </w:pPr>
      <w:r>
        <w:rPr>
          <w:rFonts w:ascii="Arial" w:hAnsi="Arial"/>
          <w:b/>
          <w:color w:val="08224F"/>
          <w:sz w:val="28"/>
          <w:szCs w:val="28"/>
        </w:rPr>
        <w:lastRenderedPageBreak/>
        <w:t xml:space="preserve">Agenda </w:t>
      </w:r>
    </w:p>
    <w:p w14:paraId="4487FA3A" w14:textId="77777777" w:rsidR="007738E0" w:rsidRDefault="007738E0" w:rsidP="007738E0">
      <w:pPr>
        <w:tabs>
          <w:tab w:val="left" w:pos="1853"/>
        </w:tabs>
        <w:spacing w:after="100" w:line="276" w:lineRule="auto"/>
        <w:jc w:val="both"/>
        <w:rPr>
          <w:rFonts w:ascii="Arial" w:hAnsi="Arial"/>
          <w:color w:val="08224F"/>
          <w:sz w:val="20"/>
          <w:szCs w:val="20"/>
        </w:rPr>
      </w:pPr>
    </w:p>
    <w:tbl>
      <w:tblPr>
        <w:tblStyle w:val="Grilledutableau"/>
        <w:tblW w:w="9769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12" w:space="0" w:color="44546A" w:themeColor="text2"/>
          <w:insideV w:val="single" w:sz="12" w:space="0" w:color="44546A" w:themeColor="text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69"/>
      </w:tblGrid>
      <w:tr w:rsidR="00745C2C" w14:paraId="5DA01D12" w14:textId="77777777" w:rsidTr="007A7911">
        <w:trPr>
          <w:trHeight w:val="1378"/>
        </w:trPr>
        <w:tc>
          <w:tcPr>
            <w:tcW w:w="9769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  <w:hideMark/>
          </w:tcPr>
          <w:p w14:paraId="3D069E83" w14:textId="76BD711A" w:rsidR="007A7911" w:rsidRPr="00143B33" w:rsidRDefault="00745C2C" w:rsidP="007A7911">
            <w:pPr>
              <w:rPr>
                <w:rFonts w:asciiTheme="minorHAnsi" w:eastAsia="Times New Roman" w:hAnsiTheme="minorHAnsi" w:cstheme="minorHAnsi"/>
                <w:b/>
                <w:bCs/>
                <w:color w:val="00B050"/>
              </w:rPr>
            </w:pPr>
            <w:r w:rsidRPr="00143B33">
              <w:rPr>
                <w:rFonts w:asciiTheme="minorHAnsi" w:eastAsia="Times New Roman" w:hAnsiTheme="minorHAnsi" w:cstheme="minorHAnsi"/>
                <w:b/>
                <w:bCs/>
                <w:color w:val="00B050"/>
              </w:rPr>
              <w:t>Opening remarks:</w:t>
            </w:r>
          </w:p>
          <w:p w14:paraId="588C4620" w14:textId="577AA2A8" w:rsidR="0090006D" w:rsidRPr="00143B33" w:rsidRDefault="00745C2C" w:rsidP="007A7911">
            <w:pPr>
              <w:pStyle w:val="Paragraphedeliste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 w:rsidRPr="00143B33">
              <w:rPr>
                <w:rFonts w:asciiTheme="minorHAnsi" w:eastAsia="Times New Roman" w:hAnsiTheme="minorHAnsi" w:cstheme="minorHAnsi"/>
              </w:rPr>
              <w:t>A</w:t>
            </w:r>
            <w:r w:rsidR="0090006D" w:rsidRPr="00143B33">
              <w:rPr>
                <w:rFonts w:asciiTheme="minorHAnsi" w:eastAsia="Times New Roman" w:hAnsiTheme="minorHAnsi" w:cstheme="minorHAnsi"/>
              </w:rPr>
              <w:t xml:space="preserve">lessandro </w:t>
            </w:r>
            <w:r w:rsidR="001177AB" w:rsidRPr="00143B33">
              <w:rPr>
                <w:rFonts w:asciiTheme="minorHAnsi" w:eastAsia="Times New Roman" w:hAnsiTheme="minorHAnsi" w:cstheme="minorHAnsi"/>
              </w:rPr>
              <w:t>Federici,</w:t>
            </w:r>
            <w:r w:rsidR="0090006D" w:rsidRPr="00143B33">
              <w:rPr>
                <w:rFonts w:asciiTheme="minorHAnsi" w:eastAsia="Times New Roman" w:hAnsiTheme="minorHAnsi" w:cstheme="minorHAnsi"/>
              </w:rPr>
              <w:t xml:space="preserve"> </w:t>
            </w:r>
            <w:r w:rsidR="00BD2AAC" w:rsidRPr="00143B33">
              <w:rPr>
                <w:rFonts w:asciiTheme="minorHAnsi" w:eastAsia="Times New Roman" w:hAnsiTheme="minorHAnsi" w:cstheme="minorHAnsi"/>
              </w:rPr>
              <w:t>W</w:t>
            </w:r>
            <w:r w:rsidR="00C102CE" w:rsidRPr="00143B33">
              <w:rPr>
                <w:rFonts w:asciiTheme="minorHAnsi" w:eastAsia="Times New Roman" w:hAnsiTheme="minorHAnsi" w:cstheme="minorHAnsi"/>
              </w:rPr>
              <w:t>ork Package 2 Leader (Strategies &amp; Policies),</w:t>
            </w:r>
            <w:r w:rsidR="001177AB" w:rsidRPr="00143B33">
              <w:rPr>
                <w:rFonts w:asciiTheme="minorHAnsi" w:eastAsia="Times New Roman" w:hAnsiTheme="minorHAnsi" w:cstheme="minorHAnsi"/>
              </w:rPr>
              <w:t xml:space="preserve"> </w:t>
            </w:r>
            <w:r w:rsidR="0090006D" w:rsidRPr="00143B33">
              <w:rPr>
                <w:rFonts w:asciiTheme="minorHAnsi" w:eastAsia="Times New Roman" w:hAnsiTheme="minorHAnsi" w:cstheme="minorHAnsi"/>
              </w:rPr>
              <w:t>ENEA</w:t>
            </w:r>
          </w:p>
          <w:p w14:paraId="41FE8E26" w14:textId="453E0834" w:rsidR="00745C2C" w:rsidRPr="00143B33" w:rsidRDefault="0090006D" w:rsidP="007A7911">
            <w:pPr>
              <w:pStyle w:val="Paragraphedeliste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 w:rsidRPr="00143B33">
              <w:rPr>
                <w:rFonts w:asciiTheme="minorHAnsi" w:eastAsia="Times New Roman" w:hAnsiTheme="minorHAnsi" w:cstheme="minorHAnsi"/>
              </w:rPr>
              <w:t xml:space="preserve">Dr </w:t>
            </w:r>
            <w:r w:rsidR="00745C2C" w:rsidRPr="00143B33">
              <w:rPr>
                <w:rFonts w:asciiTheme="minorHAnsi" w:eastAsia="Times New Roman" w:hAnsiTheme="minorHAnsi" w:cstheme="minorHAnsi"/>
              </w:rPr>
              <w:t>Didier Bosseboeuf, A</w:t>
            </w:r>
            <w:r w:rsidR="00C102CE" w:rsidRPr="00143B33">
              <w:rPr>
                <w:rFonts w:asciiTheme="minorHAnsi" w:eastAsia="Times New Roman" w:hAnsiTheme="minorHAnsi" w:cstheme="minorHAnsi"/>
              </w:rPr>
              <w:t>ctivity 2.4 Leader (Monitoring &amp; Evaluation)</w:t>
            </w:r>
            <w:r w:rsidR="00745C2C" w:rsidRPr="00143B33">
              <w:rPr>
                <w:rFonts w:asciiTheme="minorHAnsi" w:eastAsia="Times New Roman" w:hAnsiTheme="minorHAnsi" w:cstheme="minorHAnsi"/>
              </w:rPr>
              <w:t>, ADEME</w:t>
            </w:r>
          </w:p>
        </w:tc>
      </w:tr>
      <w:tr w:rsidR="00745C2C" w14:paraId="6601AFFA" w14:textId="77777777" w:rsidTr="00417367">
        <w:trPr>
          <w:trHeight w:val="1963"/>
        </w:trPr>
        <w:tc>
          <w:tcPr>
            <w:tcW w:w="9769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  <w:hideMark/>
          </w:tcPr>
          <w:p w14:paraId="1DB98D19" w14:textId="1644A972" w:rsidR="00745C2C" w:rsidRPr="00143B33" w:rsidRDefault="00745C2C">
            <w:pPr>
              <w:tabs>
                <w:tab w:val="left" w:pos="1853"/>
              </w:tabs>
              <w:spacing w:after="100" w:line="276" w:lineRule="auto"/>
              <w:rPr>
                <w:rStyle w:val="Table-bold"/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43B33">
              <w:rPr>
                <w:rStyle w:val="Table-bold"/>
                <w:rFonts w:asciiTheme="minorHAnsi" w:hAnsiTheme="minorHAnsi" w:cstheme="minorHAnsi"/>
                <w:color w:val="00B050"/>
                <w:sz w:val="22"/>
                <w:szCs w:val="22"/>
              </w:rPr>
              <w:t>Session 1</w:t>
            </w:r>
            <w:r w:rsidR="00684951" w:rsidRPr="00143B33">
              <w:rPr>
                <w:rStyle w:val="Table-bold"/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-</w:t>
            </w:r>
            <w:r w:rsidR="00684951" w:rsidRPr="00143B33">
              <w:rPr>
                <w:rStyle w:val="Table-bold"/>
                <w:rFonts w:asciiTheme="minorHAnsi" w:hAnsiTheme="minorHAnsi" w:cstheme="minorHAnsi"/>
                <w:b w:val="0"/>
                <w:bCs/>
                <w:color w:val="00B050"/>
                <w:sz w:val="22"/>
                <w:szCs w:val="22"/>
              </w:rPr>
              <w:t xml:space="preserve"> </w:t>
            </w:r>
            <w:r w:rsidR="000E7A6A" w:rsidRPr="00143B33">
              <w:rPr>
                <w:rFonts w:asciiTheme="minorHAnsi" w:eastAsia="Times New Roman" w:hAnsiTheme="minorHAnsi" w:cstheme="minorHAnsi"/>
                <w:b/>
                <w:bCs/>
                <w:color w:val="00B050"/>
              </w:rPr>
              <w:t>Overview of models used for demand projection (econometric, bottom-up, hybrid</w:t>
            </w:r>
            <w:r w:rsidR="007A7911" w:rsidRPr="00143B33">
              <w:rPr>
                <w:rFonts w:asciiTheme="minorHAnsi" w:eastAsia="Times New Roman" w:hAnsiTheme="minorHAnsi" w:cstheme="minorHAnsi"/>
                <w:b/>
                <w:bCs/>
                <w:color w:val="00B050"/>
              </w:rPr>
              <w:t>):</w:t>
            </w:r>
            <w:r w:rsidR="000E7A6A" w:rsidRPr="00143B33">
              <w:rPr>
                <w:rFonts w:asciiTheme="minorHAnsi" w:eastAsia="Times New Roman" w:hAnsiTheme="minorHAnsi" w:cstheme="minorHAnsi"/>
                <w:b/>
                <w:bCs/>
                <w:color w:val="00B050"/>
              </w:rPr>
              <w:t xml:space="preserve"> pro and cons</w:t>
            </w:r>
            <w:r w:rsidR="000E7A6A" w:rsidRPr="00143B33">
              <w:rPr>
                <w:rStyle w:val="Table-bold"/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</w:p>
          <w:p w14:paraId="55EFCA50" w14:textId="09691FE6" w:rsidR="00417367" w:rsidRDefault="000E7A6A" w:rsidP="00417367">
            <w:pPr>
              <w:pStyle w:val="Paragraphedeliste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lang w:val="fr-FR"/>
              </w:rPr>
            </w:pPr>
            <w:proofErr w:type="gramStart"/>
            <w:r w:rsidRPr="00143B33">
              <w:rPr>
                <w:rFonts w:asciiTheme="minorHAnsi" w:eastAsia="Times New Roman" w:hAnsiTheme="minorHAnsi" w:cstheme="minorHAnsi"/>
                <w:lang w:val="fr-FR"/>
              </w:rPr>
              <w:t>Introduction:</w:t>
            </w:r>
            <w:proofErr w:type="gramEnd"/>
            <w:r w:rsidRPr="00143B33">
              <w:rPr>
                <w:rFonts w:asciiTheme="minorHAnsi" w:eastAsia="Times New Roman" w:hAnsiTheme="minorHAnsi" w:cstheme="minorHAnsi"/>
                <w:lang w:val="fr-FR"/>
              </w:rPr>
              <w:t xml:space="preserve"> Pr Bruno Lapillonne (Enerdata, France) (</w:t>
            </w:r>
            <w:r w:rsidR="00417367">
              <w:rPr>
                <w:rFonts w:asciiTheme="minorHAnsi" w:eastAsia="Times New Roman" w:hAnsiTheme="minorHAnsi" w:cstheme="minorHAnsi"/>
                <w:lang w:val="fr-FR"/>
              </w:rPr>
              <w:t>2</w:t>
            </w:r>
            <w:r w:rsidRPr="00143B33">
              <w:rPr>
                <w:rFonts w:asciiTheme="minorHAnsi" w:eastAsia="Times New Roman" w:hAnsiTheme="minorHAnsi" w:cstheme="minorHAnsi"/>
                <w:lang w:val="fr-FR"/>
              </w:rPr>
              <w:t>0 mn)</w:t>
            </w:r>
          </w:p>
          <w:p w14:paraId="667EC161" w14:textId="0F2E3CF3" w:rsidR="00A80FCD" w:rsidRDefault="00A80FCD" w:rsidP="00A068E8">
            <w:pPr>
              <w:pStyle w:val="Paragraphedeliste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 w:rsidRPr="00143B33">
              <w:rPr>
                <w:rFonts w:asciiTheme="minorHAnsi" w:eastAsia="Times New Roman" w:hAnsiTheme="minorHAnsi" w:cstheme="minorHAnsi"/>
              </w:rPr>
              <w:t xml:space="preserve">Example of bottom-up model: </w:t>
            </w:r>
            <w:proofErr w:type="spellStart"/>
            <w:r w:rsidRPr="00143B33">
              <w:rPr>
                <w:rFonts w:asciiTheme="minorHAnsi" w:eastAsia="Times New Roman" w:hAnsiTheme="minorHAnsi" w:cstheme="minorHAnsi"/>
              </w:rPr>
              <w:t>EnerMed</w:t>
            </w:r>
            <w:proofErr w:type="spellEnd"/>
            <w:r w:rsidR="0041736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417367" w:rsidRPr="00CC7920">
              <w:rPr>
                <w:rFonts w:asciiTheme="minorHAnsi" w:eastAsia="Times New Roman" w:hAnsiTheme="minorHAnsi" w:cstheme="minorHAnsi"/>
              </w:rPr>
              <w:t>Afef</w:t>
            </w:r>
            <w:proofErr w:type="spellEnd"/>
            <w:r w:rsidR="00CC7920">
              <w:rPr>
                <w:rFonts w:asciiTheme="minorHAnsi" w:eastAsia="Times New Roman" w:hAnsiTheme="minorHAnsi" w:cstheme="minorHAnsi"/>
              </w:rPr>
              <w:t xml:space="preserve"> Jaafar</w:t>
            </w:r>
            <w:r w:rsidRPr="00143B33">
              <w:rPr>
                <w:rFonts w:asciiTheme="minorHAnsi" w:eastAsia="Times New Roman" w:hAnsiTheme="minorHAnsi" w:cstheme="minorHAnsi"/>
              </w:rPr>
              <w:t xml:space="preserve"> (ANME, Tunisia) (</w:t>
            </w:r>
            <w:r w:rsidR="00417367">
              <w:rPr>
                <w:rFonts w:asciiTheme="minorHAnsi" w:eastAsia="Times New Roman" w:hAnsiTheme="minorHAnsi" w:cstheme="minorHAnsi"/>
              </w:rPr>
              <w:t>15</w:t>
            </w:r>
            <w:r w:rsidRPr="00143B33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43B33">
              <w:rPr>
                <w:rFonts w:asciiTheme="minorHAnsi" w:eastAsia="Times New Roman" w:hAnsiTheme="minorHAnsi" w:cstheme="minorHAnsi"/>
              </w:rPr>
              <w:t>mn</w:t>
            </w:r>
            <w:proofErr w:type="spellEnd"/>
            <w:r w:rsidRPr="00143B33">
              <w:rPr>
                <w:rFonts w:asciiTheme="minorHAnsi" w:eastAsia="Times New Roman" w:hAnsiTheme="minorHAnsi" w:cstheme="minorHAnsi"/>
              </w:rPr>
              <w:t xml:space="preserve">) </w:t>
            </w:r>
          </w:p>
          <w:p w14:paraId="7BE4EC39" w14:textId="488D16BB" w:rsidR="00F43258" w:rsidRDefault="00F43258" w:rsidP="00A068E8">
            <w:pPr>
              <w:pStyle w:val="Paragraphedeliste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Models used by APRRUE for forecasting </w:t>
            </w:r>
            <w:proofErr w:type="gramStart"/>
            <w:r>
              <w:rPr>
                <w:rFonts w:asciiTheme="minorHAnsi" w:eastAsia="Times New Roman" w:hAnsiTheme="minorHAnsi" w:cstheme="minorHAnsi"/>
              </w:rPr>
              <w:t>studies :</w:t>
            </w:r>
            <w:proofErr w:type="gramEnd"/>
            <w:r>
              <w:rPr>
                <w:rFonts w:asciiTheme="minorHAnsi" w:eastAsia="Times New Roman" w:hAnsiTheme="minorHAnsi" w:cstheme="minorHAnsi"/>
              </w:rPr>
              <w:t xml:space="preserve"> Wahida Klouche, APRUE, 10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mns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>)</w:t>
            </w:r>
          </w:p>
          <w:p w14:paraId="139D6381" w14:textId="144608BA" w:rsidR="00417367" w:rsidRPr="00417367" w:rsidRDefault="00417367" w:rsidP="00417367">
            <w:pPr>
              <w:pStyle w:val="Paragraphedeliste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 w:rsidRPr="00143B33">
              <w:rPr>
                <w:rFonts w:asciiTheme="minorHAnsi" w:eastAsia="Times New Roman" w:hAnsiTheme="minorHAnsi" w:cstheme="minorHAnsi"/>
              </w:rPr>
              <w:t xml:space="preserve">Data collection: link with data base on indicators </w:t>
            </w:r>
            <w:r>
              <w:rPr>
                <w:rFonts w:asciiTheme="minorHAnsi" w:eastAsia="Times New Roman" w:hAnsiTheme="minorHAnsi" w:cstheme="minorHAnsi"/>
              </w:rPr>
              <w:t xml:space="preserve">Florent </w:t>
            </w:r>
            <w:r w:rsidR="00F2220A">
              <w:rPr>
                <w:rFonts w:asciiTheme="minorHAnsi" w:eastAsia="Times New Roman" w:hAnsiTheme="minorHAnsi" w:cstheme="minorHAnsi"/>
              </w:rPr>
              <w:t xml:space="preserve">Gauthier </w:t>
            </w:r>
            <w:r w:rsidRPr="00143B33">
              <w:rPr>
                <w:rFonts w:asciiTheme="minorHAnsi" w:eastAsia="Times New Roman" w:hAnsiTheme="minorHAnsi" w:cstheme="minorHAnsi"/>
              </w:rPr>
              <w:t>(</w:t>
            </w:r>
            <w:proofErr w:type="spellStart"/>
            <w:r w:rsidRPr="00143B33">
              <w:rPr>
                <w:rFonts w:asciiTheme="minorHAnsi" w:eastAsia="Times New Roman" w:hAnsiTheme="minorHAnsi" w:cstheme="minorHAnsi"/>
              </w:rPr>
              <w:t>Enerdata</w:t>
            </w:r>
            <w:proofErr w:type="spellEnd"/>
            <w:r w:rsidRPr="00143B33">
              <w:rPr>
                <w:rFonts w:asciiTheme="minorHAnsi" w:eastAsia="Times New Roman" w:hAnsiTheme="minorHAnsi" w:cstheme="minorHAnsi"/>
              </w:rPr>
              <w:t>) (</w:t>
            </w:r>
            <w:r w:rsidR="00F43258">
              <w:rPr>
                <w:rFonts w:asciiTheme="minorHAnsi" w:eastAsia="Times New Roman" w:hAnsiTheme="minorHAnsi" w:cstheme="minorHAnsi"/>
              </w:rPr>
              <w:t>5</w:t>
            </w:r>
            <w:r w:rsidRPr="00143B33">
              <w:rPr>
                <w:rFonts w:asciiTheme="minorHAnsi" w:eastAsia="Times New Roman" w:hAnsiTheme="minorHAnsi" w:cstheme="minorHAnsi"/>
              </w:rPr>
              <w:t>mn)</w:t>
            </w:r>
          </w:p>
          <w:p w14:paraId="6722778B" w14:textId="4B619CF5" w:rsidR="00417367" w:rsidRPr="00417367" w:rsidRDefault="00417367" w:rsidP="00417367">
            <w:pPr>
              <w:pStyle w:val="Paragraphedeliste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 w:rsidRPr="00143B33">
              <w:rPr>
                <w:rFonts w:asciiTheme="minorHAnsi" w:eastAsia="Times New Roman" w:hAnsiTheme="minorHAnsi" w:cstheme="minorHAnsi"/>
              </w:rPr>
              <w:t>Round table all participants (</w:t>
            </w:r>
            <w:r>
              <w:rPr>
                <w:rFonts w:asciiTheme="minorHAnsi" w:eastAsia="Times New Roman" w:hAnsiTheme="minorHAnsi" w:cstheme="minorHAnsi"/>
              </w:rPr>
              <w:t>15</w:t>
            </w:r>
            <w:r w:rsidRPr="00143B33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43B33">
              <w:rPr>
                <w:rFonts w:asciiTheme="minorHAnsi" w:eastAsia="Times New Roman" w:hAnsiTheme="minorHAnsi" w:cstheme="minorHAnsi"/>
              </w:rPr>
              <w:t>mn</w:t>
            </w:r>
            <w:proofErr w:type="spellEnd"/>
            <w:r w:rsidRPr="00143B33">
              <w:rPr>
                <w:rFonts w:asciiTheme="minorHAnsi" w:eastAsia="Times New Roman" w:hAnsiTheme="minorHAnsi" w:cstheme="minorHAnsi"/>
              </w:rPr>
              <w:t>)</w:t>
            </w:r>
          </w:p>
          <w:p w14:paraId="51F603EE" w14:textId="1D893235" w:rsidR="00745C2C" w:rsidRPr="00143B33" w:rsidRDefault="00745C2C" w:rsidP="00A80FCD">
            <w:pPr>
              <w:tabs>
                <w:tab w:val="left" w:pos="1853"/>
              </w:tabs>
              <w:spacing w:line="276" w:lineRule="auto"/>
              <w:rPr>
                <w:rFonts w:asciiTheme="minorHAnsi" w:hAnsiTheme="minorHAnsi" w:cstheme="minorHAnsi"/>
                <w:color w:val="08224F"/>
              </w:rPr>
            </w:pPr>
          </w:p>
        </w:tc>
      </w:tr>
      <w:tr w:rsidR="00745C2C" w14:paraId="6BBCF4E4" w14:textId="77777777" w:rsidTr="007A7911">
        <w:trPr>
          <w:trHeight w:val="886"/>
        </w:trPr>
        <w:tc>
          <w:tcPr>
            <w:tcW w:w="9769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  <w:hideMark/>
          </w:tcPr>
          <w:p w14:paraId="1782F282" w14:textId="27D7E4F2" w:rsidR="00417367" w:rsidRPr="00143B33" w:rsidRDefault="00417367" w:rsidP="00417367">
            <w:pPr>
              <w:tabs>
                <w:tab w:val="left" w:pos="1853"/>
              </w:tabs>
              <w:spacing w:after="10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B050"/>
              </w:rPr>
            </w:pPr>
            <w:r w:rsidRPr="00143B33">
              <w:rPr>
                <w:rFonts w:asciiTheme="minorHAnsi" w:eastAsia="Times New Roman" w:hAnsiTheme="minorHAnsi" w:cstheme="minorHAnsi"/>
                <w:b/>
                <w:color w:val="00B050"/>
              </w:rPr>
              <w:t>Session 2 -</w:t>
            </w:r>
            <w:r w:rsidRPr="00143B33">
              <w:rPr>
                <w:rFonts w:asciiTheme="minorHAnsi" w:eastAsia="Times New Roman" w:hAnsiTheme="minorHAnsi" w:cstheme="minorHAnsi"/>
                <w:bCs/>
                <w:color w:val="00B050"/>
              </w:rPr>
              <w:t xml:space="preserve"> </w:t>
            </w:r>
            <w:r w:rsidRPr="00143B33">
              <w:rPr>
                <w:rFonts w:asciiTheme="minorHAnsi" w:eastAsia="Times New Roman" w:hAnsiTheme="minorHAnsi" w:cstheme="minorHAnsi"/>
                <w:b/>
                <w:bCs/>
                <w:color w:val="00B050"/>
              </w:rPr>
              <w:t>Combination with energy supply and macro sectorial models</w:t>
            </w:r>
          </w:p>
          <w:p w14:paraId="48E54FCA" w14:textId="2A6734FC" w:rsidR="000E7A6A" w:rsidRPr="00143B33" w:rsidRDefault="000E7A6A" w:rsidP="00A80FCD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rFonts w:asciiTheme="minorHAnsi" w:eastAsia="Times New Roman" w:hAnsiTheme="minorHAnsi" w:cstheme="minorHAnsi"/>
                <w:lang w:val="fr-FR"/>
              </w:rPr>
            </w:pPr>
            <w:r w:rsidRPr="00143B33">
              <w:rPr>
                <w:rFonts w:asciiTheme="minorHAnsi" w:eastAsia="Times New Roman" w:hAnsiTheme="minorHAnsi" w:cstheme="minorHAnsi"/>
                <w:lang w:val="fr-FR"/>
              </w:rPr>
              <w:t>Introduction : B</w:t>
            </w:r>
            <w:r w:rsidR="00046DA7" w:rsidRPr="00143B33">
              <w:rPr>
                <w:rFonts w:asciiTheme="minorHAnsi" w:eastAsia="Times New Roman" w:hAnsiTheme="minorHAnsi" w:cstheme="minorHAnsi"/>
                <w:lang w:val="fr-FR"/>
              </w:rPr>
              <w:t>runo</w:t>
            </w:r>
            <w:r w:rsidRPr="00143B33">
              <w:rPr>
                <w:rFonts w:asciiTheme="minorHAnsi" w:eastAsia="Times New Roman" w:hAnsiTheme="minorHAnsi" w:cstheme="minorHAnsi"/>
                <w:lang w:val="fr-FR"/>
              </w:rPr>
              <w:t xml:space="preserve"> Lapillonne (Enerdata) (</w:t>
            </w:r>
            <w:r w:rsidR="00417367">
              <w:rPr>
                <w:rFonts w:asciiTheme="minorHAnsi" w:eastAsia="Times New Roman" w:hAnsiTheme="minorHAnsi" w:cstheme="minorHAnsi"/>
                <w:lang w:val="fr-FR"/>
              </w:rPr>
              <w:t>5</w:t>
            </w:r>
            <w:r w:rsidRPr="00143B33">
              <w:rPr>
                <w:rFonts w:asciiTheme="minorHAnsi" w:eastAsia="Times New Roman" w:hAnsiTheme="minorHAnsi" w:cstheme="minorHAnsi"/>
                <w:lang w:val="fr-FR"/>
              </w:rPr>
              <w:t xml:space="preserve"> mn)</w:t>
            </w:r>
          </w:p>
          <w:p w14:paraId="45DD61AE" w14:textId="7FA10040" w:rsidR="000E7A6A" w:rsidRPr="00143B33" w:rsidRDefault="000E7A6A" w:rsidP="00A80FCD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rFonts w:asciiTheme="minorHAnsi" w:eastAsia="Times New Roman" w:hAnsiTheme="minorHAnsi" w:cstheme="minorHAnsi"/>
              </w:rPr>
            </w:pPr>
            <w:r w:rsidRPr="00143B33">
              <w:rPr>
                <w:rFonts w:asciiTheme="minorHAnsi" w:eastAsia="Times New Roman" w:hAnsiTheme="minorHAnsi" w:cstheme="minorHAnsi"/>
              </w:rPr>
              <w:t xml:space="preserve">Energy supply: Case of </w:t>
            </w:r>
            <w:proofErr w:type="spellStart"/>
            <w:r w:rsidRPr="00143B33">
              <w:rPr>
                <w:rFonts w:asciiTheme="minorHAnsi" w:eastAsia="Times New Roman" w:hAnsiTheme="minorHAnsi" w:cstheme="minorHAnsi"/>
              </w:rPr>
              <w:t>EnerNeo</w:t>
            </w:r>
            <w:proofErr w:type="spellEnd"/>
            <w:r w:rsidR="00CC7920">
              <w:rPr>
                <w:rFonts w:asciiTheme="minorHAnsi" w:eastAsia="Times New Roman" w:hAnsiTheme="minorHAnsi" w:cstheme="minorHAnsi"/>
              </w:rPr>
              <w:t xml:space="preserve"> Algeria</w:t>
            </w:r>
            <w:r w:rsidR="003576E9">
              <w:rPr>
                <w:rFonts w:asciiTheme="minorHAnsi" w:eastAsia="Times New Roman" w:hAnsiTheme="minorHAnsi" w:cstheme="minorHAnsi"/>
              </w:rPr>
              <w:t>,</w:t>
            </w:r>
            <w:r w:rsidRPr="00143B33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417367" w:rsidRPr="003576E9">
              <w:rPr>
                <w:rFonts w:asciiTheme="minorHAnsi" w:eastAsia="Times New Roman" w:hAnsiTheme="minorHAnsi" w:cstheme="minorHAnsi"/>
              </w:rPr>
              <w:t>Aurélien</w:t>
            </w:r>
            <w:proofErr w:type="spellEnd"/>
            <w:r w:rsidR="00166AD3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166AD3">
              <w:rPr>
                <w:rFonts w:asciiTheme="minorHAnsi" w:eastAsia="Times New Roman" w:hAnsiTheme="minorHAnsi" w:cstheme="minorHAnsi"/>
              </w:rPr>
              <w:t>Peffen</w:t>
            </w:r>
            <w:proofErr w:type="spellEnd"/>
            <w:r w:rsidR="00417367">
              <w:rPr>
                <w:rFonts w:asciiTheme="minorHAnsi" w:eastAsia="Times New Roman" w:hAnsiTheme="minorHAnsi" w:cstheme="minorHAnsi"/>
              </w:rPr>
              <w:t xml:space="preserve"> </w:t>
            </w:r>
            <w:r w:rsidRPr="00143B33">
              <w:rPr>
                <w:rFonts w:asciiTheme="minorHAnsi" w:eastAsia="Times New Roman" w:hAnsiTheme="minorHAnsi" w:cstheme="minorHAnsi"/>
              </w:rPr>
              <w:t>(</w:t>
            </w:r>
            <w:proofErr w:type="spellStart"/>
            <w:r w:rsidR="00F2220A">
              <w:rPr>
                <w:rFonts w:asciiTheme="minorHAnsi" w:eastAsia="Times New Roman" w:hAnsiTheme="minorHAnsi" w:cstheme="minorHAnsi"/>
              </w:rPr>
              <w:t>Enerdata</w:t>
            </w:r>
            <w:proofErr w:type="spellEnd"/>
            <w:r w:rsidRPr="00143B33">
              <w:rPr>
                <w:rFonts w:asciiTheme="minorHAnsi" w:eastAsia="Times New Roman" w:hAnsiTheme="minorHAnsi" w:cstheme="minorHAnsi"/>
              </w:rPr>
              <w:t xml:space="preserve">) (20 </w:t>
            </w:r>
            <w:proofErr w:type="spellStart"/>
            <w:r w:rsidRPr="00143B33">
              <w:rPr>
                <w:rFonts w:asciiTheme="minorHAnsi" w:eastAsia="Times New Roman" w:hAnsiTheme="minorHAnsi" w:cstheme="minorHAnsi"/>
              </w:rPr>
              <w:t>mn</w:t>
            </w:r>
            <w:proofErr w:type="spellEnd"/>
            <w:r w:rsidRPr="00143B33">
              <w:rPr>
                <w:rFonts w:asciiTheme="minorHAnsi" w:eastAsia="Times New Roman" w:hAnsiTheme="minorHAnsi" w:cstheme="minorHAnsi"/>
              </w:rPr>
              <w:t>)</w:t>
            </w:r>
          </w:p>
          <w:p w14:paraId="4804CE66" w14:textId="6037F538" w:rsidR="000E7A6A" w:rsidRPr="00143B33" w:rsidRDefault="000E7A6A" w:rsidP="00A80FCD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rFonts w:asciiTheme="minorHAnsi" w:eastAsia="Times New Roman" w:hAnsiTheme="minorHAnsi" w:cstheme="minorHAnsi"/>
              </w:rPr>
            </w:pPr>
            <w:r w:rsidRPr="00143B33">
              <w:rPr>
                <w:rFonts w:asciiTheme="minorHAnsi" w:eastAsia="Times New Roman" w:hAnsiTheme="minorHAnsi" w:cstheme="minorHAnsi"/>
              </w:rPr>
              <w:t xml:space="preserve">Macro sectorial model: Case of </w:t>
            </w:r>
            <w:proofErr w:type="spellStart"/>
            <w:proofErr w:type="gramStart"/>
            <w:r w:rsidRPr="00143B33">
              <w:rPr>
                <w:rFonts w:asciiTheme="minorHAnsi" w:eastAsia="Times New Roman" w:hAnsiTheme="minorHAnsi" w:cstheme="minorHAnsi"/>
              </w:rPr>
              <w:t>ThreeMee</w:t>
            </w:r>
            <w:proofErr w:type="spellEnd"/>
            <w:r w:rsidR="00166AD3">
              <w:rPr>
                <w:rFonts w:asciiTheme="minorHAnsi" w:eastAsia="Times New Roman" w:hAnsiTheme="minorHAnsi" w:cstheme="minorHAnsi"/>
              </w:rPr>
              <w:t xml:space="preserve"> </w:t>
            </w:r>
            <w:r w:rsidR="004028D8">
              <w:rPr>
                <w:rFonts w:asciiTheme="minorHAnsi" w:eastAsia="Times New Roman" w:hAnsiTheme="minorHAnsi" w:cstheme="minorHAnsi"/>
              </w:rPr>
              <w:t>:</w:t>
            </w:r>
            <w:proofErr w:type="gramEnd"/>
            <w:r w:rsidR="004028D8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4028D8">
              <w:rPr>
                <w:rFonts w:asciiTheme="minorHAnsi" w:eastAsia="Times New Roman" w:hAnsiTheme="minorHAnsi" w:cstheme="minorHAnsi"/>
              </w:rPr>
              <w:t>Meriem</w:t>
            </w:r>
            <w:proofErr w:type="spellEnd"/>
            <w:r w:rsidR="004028D8">
              <w:rPr>
                <w:rFonts w:asciiTheme="minorHAnsi" w:eastAsia="Times New Roman" w:hAnsiTheme="minorHAnsi" w:cstheme="minorHAnsi"/>
              </w:rPr>
              <w:t xml:space="preserve"> Hamdi-</w:t>
            </w:r>
            <w:proofErr w:type="spellStart"/>
            <w:r w:rsidR="004028D8">
              <w:rPr>
                <w:rFonts w:asciiTheme="minorHAnsi" w:eastAsia="Times New Roman" w:hAnsiTheme="minorHAnsi" w:cstheme="minorHAnsi"/>
              </w:rPr>
              <w:t>Cherif</w:t>
            </w:r>
            <w:proofErr w:type="spellEnd"/>
            <w:r w:rsidR="004028D8">
              <w:rPr>
                <w:rFonts w:asciiTheme="minorHAnsi" w:eastAsia="Times New Roman" w:hAnsiTheme="minorHAnsi" w:cstheme="minorHAnsi"/>
              </w:rPr>
              <w:t xml:space="preserve"> (OFCE)</w:t>
            </w:r>
            <w:r w:rsidRPr="00143B33">
              <w:rPr>
                <w:rFonts w:asciiTheme="minorHAnsi" w:eastAsia="Times New Roman" w:hAnsiTheme="minorHAnsi" w:cstheme="minorHAnsi"/>
              </w:rPr>
              <w:t xml:space="preserve"> (20 </w:t>
            </w:r>
            <w:proofErr w:type="spellStart"/>
            <w:r w:rsidRPr="00143B33">
              <w:rPr>
                <w:rFonts w:asciiTheme="minorHAnsi" w:eastAsia="Times New Roman" w:hAnsiTheme="minorHAnsi" w:cstheme="minorHAnsi"/>
              </w:rPr>
              <w:t>mn</w:t>
            </w:r>
            <w:proofErr w:type="spellEnd"/>
            <w:r w:rsidRPr="00143B33">
              <w:rPr>
                <w:rFonts w:asciiTheme="minorHAnsi" w:eastAsia="Times New Roman" w:hAnsiTheme="minorHAnsi" w:cstheme="minorHAnsi"/>
              </w:rPr>
              <w:t>)</w:t>
            </w:r>
          </w:p>
          <w:p w14:paraId="4E639EB6" w14:textId="326AEFDE" w:rsidR="00745C2C" w:rsidRDefault="004E195A" w:rsidP="00A80FCD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rFonts w:asciiTheme="minorHAnsi" w:hAnsiTheme="minorHAnsi" w:cstheme="minorHAnsi"/>
                <w:color w:val="08224F"/>
              </w:rPr>
            </w:pPr>
            <w:r w:rsidRPr="00143B33">
              <w:rPr>
                <w:rFonts w:asciiTheme="minorHAnsi" w:eastAsia="Times New Roman" w:hAnsiTheme="minorHAnsi" w:cstheme="minorHAnsi"/>
              </w:rPr>
              <w:t>Round table all participants (</w:t>
            </w:r>
            <w:r w:rsidR="00417367">
              <w:rPr>
                <w:rFonts w:asciiTheme="minorHAnsi" w:eastAsia="Times New Roman" w:hAnsiTheme="minorHAnsi" w:cstheme="minorHAnsi"/>
              </w:rPr>
              <w:t>15</w:t>
            </w:r>
            <w:r w:rsidRPr="00143B33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43B33">
              <w:rPr>
                <w:rFonts w:asciiTheme="minorHAnsi" w:eastAsia="Times New Roman" w:hAnsiTheme="minorHAnsi" w:cstheme="minorHAnsi"/>
              </w:rPr>
              <w:t>mn</w:t>
            </w:r>
            <w:proofErr w:type="spellEnd"/>
            <w:r w:rsidRPr="00143B33">
              <w:rPr>
                <w:rFonts w:asciiTheme="minorHAnsi" w:eastAsia="Times New Roman" w:hAnsiTheme="minorHAnsi" w:cstheme="minorHAnsi"/>
              </w:rPr>
              <w:t>)</w:t>
            </w:r>
            <w:r w:rsidR="00745C2C" w:rsidRPr="00143B33">
              <w:rPr>
                <w:rFonts w:asciiTheme="minorHAnsi" w:hAnsiTheme="minorHAnsi" w:cstheme="minorHAnsi"/>
                <w:color w:val="08224F"/>
              </w:rPr>
              <w:t xml:space="preserve"> </w:t>
            </w:r>
          </w:p>
          <w:p w14:paraId="618FFBD5" w14:textId="57937105" w:rsidR="00417367" w:rsidRPr="00417367" w:rsidRDefault="00417367" w:rsidP="00417367">
            <w:pPr>
              <w:rPr>
                <w:rFonts w:asciiTheme="minorHAnsi" w:hAnsiTheme="minorHAnsi" w:cstheme="minorHAnsi"/>
                <w:color w:val="08224F"/>
              </w:rPr>
            </w:pPr>
          </w:p>
        </w:tc>
      </w:tr>
      <w:tr w:rsidR="00745C2C" w14:paraId="411B1FFE" w14:textId="77777777" w:rsidTr="007A7911">
        <w:trPr>
          <w:trHeight w:val="393"/>
        </w:trPr>
        <w:tc>
          <w:tcPr>
            <w:tcW w:w="9769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  <w:hideMark/>
          </w:tcPr>
          <w:p w14:paraId="3C7DCC80" w14:textId="3050BCDF" w:rsidR="00745C2C" w:rsidRPr="00143B33" w:rsidRDefault="00745C2C">
            <w:pPr>
              <w:tabs>
                <w:tab w:val="left" w:pos="1853"/>
              </w:tabs>
              <w:spacing w:after="100" w:line="276" w:lineRule="auto"/>
              <w:rPr>
                <w:rStyle w:val="Table-bold"/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43B33">
              <w:rPr>
                <w:rStyle w:val="Table-bold"/>
                <w:rFonts w:asciiTheme="minorHAnsi" w:hAnsiTheme="minorHAnsi" w:cstheme="minorHAnsi"/>
                <w:color w:val="00B050"/>
                <w:sz w:val="22"/>
                <w:szCs w:val="22"/>
              </w:rPr>
              <w:t>Recap a</w:t>
            </w:r>
            <w:r w:rsidR="00053CB5" w:rsidRPr="00143B33">
              <w:rPr>
                <w:rStyle w:val="Table-bold"/>
                <w:rFonts w:asciiTheme="minorHAnsi" w:hAnsiTheme="minorHAnsi" w:cstheme="minorHAnsi"/>
                <w:color w:val="00B050"/>
                <w:sz w:val="22"/>
                <w:szCs w:val="22"/>
              </w:rPr>
              <w:t>n</w:t>
            </w:r>
            <w:r w:rsidRPr="00143B33">
              <w:rPr>
                <w:rStyle w:val="Table-bold"/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d </w:t>
            </w:r>
            <w:r w:rsidR="001177AB" w:rsidRPr="00143B33">
              <w:rPr>
                <w:rStyle w:val="Table-bold"/>
                <w:rFonts w:asciiTheme="minorHAnsi" w:hAnsiTheme="minorHAnsi" w:cstheme="minorHAnsi"/>
                <w:color w:val="00B050"/>
                <w:sz w:val="22"/>
                <w:szCs w:val="22"/>
              </w:rPr>
              <w:t>conclusion:</w:t>
            </w:r>
            <w:r w:rsidRPr="00143B33">
              <w:rPr>
                <w:rStyle w:val="Table-bold"/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upcoming activities and next step (Didier Bosseboeuf, ADEME) </w:t>
            </w:r>
          </w:p>
        </w:tc>
      </w:tr>
    </w:tbl>
    <w:p w14:paraId="752354F9" w14:textId="77777777" w:rsidR="007738E0" w:rsidRDefault="007738E0" w:rsidP="007738E0">
      <w:pPr>
        <w:tabs>
          <w:tab w:val="left" w:pos="1853"/>
        </w:tabs>
        <w:spacing w:after="100" w:line="276" w:lineRule="auto"/>
        <w:jc w:val="both"/>
        <w:rPr>
          <w:rFonts w:ascii="Arial" w:hAnsi="Arial" w:cstheme="minorBidi"/>
          <w:color w:val="08224F"/>
          <w:sz w:val="20"/>
          <w:szCs w:val="20"/>
        </w:rPr>
      </w:pPr>
    </w:p>
    <w:p w14:paraId="677FBBC8" w14:textId="77777777" w:rsidR="007738E0" w:rsidRDefault="007738E0" w:rsidP="007738E0">
      <w:pPr>
        <w:tabs>
          <w:tab w:val="left" w:pos="1853"/>
        </w:tabs>
        <w:spacing w:after="100" w:line="276" w:lineRule="auto"/>
        <w:rPr>
          <w:rFonts w:ascii="Arial" w:hAnsi="Arial"/>
          <w:color w:val="08224F"/>
          <w:sz w:val="20"/>
          <w:szCs w:val="20"/>
        </w:rPr>
      </w:pPr>
    </w:p>
    <w:p w14:paraId="01745798" w14:textId="4DDA020E" w:rsidR="00465378" w:rsidRPr="00A80FCD" w:rsidRDefault="00BD17FF" w:rsidP="00465378">
      <w:pPr>
        <w:pStyle w:val="Paragraphedeliste"/>
        <w:numPr>
          <w:ilvl w:val="0"/>
          <w:numId w:val="6"/>
        </w:numPr>
        <w:tabs>
          <w:tab w:val="left" w:pos="1853"/>
        </w:tabs>
        <w:spacing w:after="100" w:line="276" w:lineRule="auto"/>
        <w:rPr>
          <w:rStyle w:val="Lienhypertexte"/>
          <w:rFonts w:ascii="Arial" w:hAnsi="Arial" w:cs="Arial"/>
          <w:color w:val="08224F"/>
          <w:sz w:val="20"/>
          <w:szCs w:val="20"/>
          <w:u w:val="none"/>
        </w:rPr>
      </w:pPr>
      <w:r w:rsidRPr="00BD17FF">
        <w:rPr>
          <w:rFonts w:ascii="Arial" w:hAnsi="Arial"/>
          <w:color w:val="08224F"/>
          <w:sz w:val="20"/>
          <w:szCs w:val="20"/>
        </w:rPr>
        <w:t xml:space="preserve">For any further information, please contact </w:t>
      </w:r>
      <w:r w:rsidRPr="00BD17FF">
        <w:rPr>
          <w:rFonts w:ascii="Arial" w:hAnsi="Arial"/>
          <w:color w:val="08224F"/>
          <w:sz w:val="20"/>
          <w:szCs w:val="20"/>
        </w:rPr>
        <w:br/>
      </w:r>
      <w:hyperlink r:id="rId12" w:history="1">
        <w:r w:rsidR="00465378" w:rsidRPr="00F223BB">
          <w:rPr>
            <w:rStyle w:val="Lienhypertexte"/>
            <w:rFonts w:ascii="Arial" w:hAnsi="Arial" w:cs="Arial"/>
            <w:b/>
            <w:sz w:val="20"/>
            <w:szCs w:val="20"/>
          </w:rPr>
          <w:t>Didier.bosseboeuf@ademe.fr</w:t>
        </w:r>
      </w:hyperlink>
    </w:p>
    <w:p w14:paraId="3F8DC1C1" w14:textId="22FD4EA4" w:rsidR="00A80FCD" w:rsidRPr="00F223BB" w:rsidRDefault="00000000" w:rsidP="00A138A7">
      <w:pPr>
        <w:pStyle w:val="Paragraphedeliste"/>
        <w:tabs>
          <w:tab w:val="left" w:pos="1853"/>
        </w:tabs>
        <w:spacing w:after="100" w:line="276" w:lineRule="auto"/>
        <w:rPr>
          <w:rFonts w:ascii="Arial" w:hAnsi="Arial" w:cs="Arial"/>
          <w:color w:val="08224F"/>
          <w:sz w:val="20"/>
          <w:szCs w:val="20"/>
        </w:rPr>
      </w:pPr>
      <w:hyperlink r:id="rId13" w:history="1">
        <w:r w:rsidR="00F648BF" w:rsidRPr="006409A6">
          <w:rPr>
            <w:rStyle w:val="Lienhypertexte"/>
            <w:rFonts w:ascii="Arial" w:hAnsi="Arial" w:cs="Arial"/>
            <w:b/>
            <w:sz w:val="20"/>
            <w:szCs w:val="20"/>
          </w:rPr>
          <w:t>Florent.gauthier@enerdata</w:t>
        </w:r>
      </w:hyperlink>
      <w:r w:rsidR="00A80FCD">
        <w:rPr>
          <w:rStyle w:val="Lienhypertexte"/>
          <w:rFonts w:ascii="Arial" w:hAnsi="Arial" w:cs="Arial"/>
          <w:b/>
          <w:sz w:val="20"/>
          <w:szCs w:val="20"/>
        </w:rPr>
        <w:t>.fr</w:t>
      </w:r>
    </w:p>
    <w:p w14:paraId="2255232B" w14:textId="5E9CA7AD" w:rsidR="00465378" w:rsidRPr="00465378" w:rsidRDefault="00465378" w:rsidP="00F223BB">
      <w:pPr>
        <w:pStyle w:val="Paragraphedeliste"/>
        <w:tabs>
          <w:tab w:val="left" w:pos="1853"/>
        </w:tabs>
        <w:spacing w:after="100" w:line="276" w:lineRule="auto"/>
        <w:rPr>
          <w:rFonts w:ascii="Arial" w:hAnsi="Arial"/>
          <w:color w:val="08224F"/>
          <w:sz w:val="20"/>
          <w:szCs w:val="20"/>
        </w:rPr>
      </w:pPr>
    </w:p>
    <w:p w14:paraId="6986C99A" w14:textId="69AD7764" w:rsidR="0098161B" w:rsidRPr="007738E0" w:rsidRDefault="0098161B" w:rsidP="007738E0"/>
    <w:sectPr w:rsidR="0098161B" w:rsidRPr="007738E0" w:rsidSect="006A5C0A">
      <w:headerReference w:type="default" r:id="rId14"/>
      <w:footerReference w:type="default" r:id="rId15"/>
      <w:pgSz w:w="12240" w:h="15840"/>
      <w:pgMar w:top="801" w:right="1440" w:bottom="1440" w:left="126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763C" w14:textId="77777777" w:rsidR="003A64F0" w:rsidRDefault="003A64F0" w:rsidP="0029528C">
      <w:pPr>
        <w:spacing w:after="0" w:line="240" w:lineRule="auto"/>
      </w:pPr>
      <w:r>
        <w:separator/>
      </w:r>
    </w:p>
  </w:endnote>
  <w:endnote w:type="continuationSeparator" w:id="0">
    <w:p w14:paraId="2A446141" w14:textId="77777777" w:rsidR="003A64F0" w:rsidRDefault="003A64F0" w:rsidP="0029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CE87" w14:textId="173170F3" w:rsidR="00481671" w:rsidRDefault="00481671" w:rsidP="00481671">
    <w:pPr>
      <w:pStyle w:val="Pieddepage"/>
      <w:jc w:val="right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4589CDF" wp14:editId="0168A805">
          <wp:simplePos x="0" y="0"/>
          <wp:positionH relativeFrom="column">
            <wp:posOffset>-5715</wp:posOffset>
          </wp:positionH>
          <wp:positionV relativeFrom="paragraph">
            <wp:posOffset>106680</wp:posOffset>
          </wp:positionV>
          <wp:extent cx="858520" cy="899795"/>
          <wp:effectExtent l="0" t="0" r="0" b="0"/>
          <wp:wrapThrough wrapText="bothSides">
            <wp:wrapPolygon edited="0">
              <wp:start x="0" y="0"/>
              <wp:lineTo x="0" y="18749"/>
              <wp:lineTo x="959" y="19664"/>
              <wp:lineTo x="5272" y="20579"/>
              <wp:lineTo x="7189" y="20579"/>
              <wp:lineTo x="18213" y="19664"/>
              <wp:lineTo x="20609" y="18749"/>
              <wp:lineTo x="21089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MED_EU_fund_150dp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6C890E5" w14:textId="364A9020" w:rsidR="00481671" w:rsidRPr="00812C29" w:rsidRDefault="00481671" w:rsidP="00481671">
    <w:pPr>
      <w:pStyle w:val="Pieddepage"/>
      <w:jc w:val="right"/>
      <w:rPr>
        <w:rStyle w:val="Numrodepage"/>
        <w:color w:val="44546A" w:themeColor="text2"/>
        <w:sz w:val="16"/>
        <w:szCs w:val="16"/>
      </w:rPr>
    </w:pPr>
    <w:r>
      <w:rPr>
        <w:b/>
        <w:color w:val="44546A" w:themeColor="text2"/>
        <w:sz w:val="16"/>
        <w:szCs w:val="16"/>
      </w:rPr>
      <w:t>MeetMED II –</w:t>
    </w:r>
    <w:r w:rsidR="007738E0">
      <w:rPr>
        <w:b/>
        <w:color w:val="44546A" w:themeColor="text2"/>
        <w:sz w:val="16"/>
        <w:szCs w:val="16"/>
      </w:rPr>
      <w:t>Agenda</w:t>
    </w:r>
    <w:r w:rsidR="00294ECF">
      <w:rPr>
        <w:b/>
        <w:color w:val="44546A" w:themeColor="text2"/>
        <w:sz w:val="16"/>
        <w:szCs w:val="16"/>
      </w:rPr>
      <w:t>-</w:t>
    </w:r>
    <w:r w:rsidR="00622019">
      <w:rPr>
        <w:b/>
        <w:color w:val="44546A" w:themeColor="text2"/>
        <w:sz w:val="16"/>
        <w:szCs w:val="16"/>
      </w:rPr>
      <w:t>Regional workshop on monitoring and evaluation A2.4</w:t>
    </w:r>
  </w:p>
  <w:p w14:paraId="71863063" w14:textId="176B702B" w:rsidR="00481671" w:rsidRDefault="00481671" w:rsidP="00481671">
    <w:pPr>
      <w:pStyle w:val="Pieddepage"/>
      <w:tabs>
        <w:tab w:val="clear" w:pos="4680"/>
        <w:tab w:val="clear" w:pos="9360"/>
        <w:tab w:val="left" w:pos="64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F126" w14:textId="77777777" w:rsidR="003A64F0" w:rsidRDefault="003A64F0" w:rsidP="0029528C">
      <w:pPr>
        <w:spacing w:after="0" w:line="240" w:lineRule="auto"/>
      </w:pPr>
      <w:r>
        <w:separator/>
      </w:r>
    </w:p>
  </w:footnote>
  <w:footnote w:type="continuationSeparator" w:id="0">
    <w:p w14:paraId="1F0D31EA" w14:textId="77777777" w:rsidR="003A64F0" w:rsidRDefault="003A64F0" w:rsidP="0029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3029" w14:textId="6D72793A" w:rsidR="0029528C" w:rsidRDefault="004B0708" w:rsidP="0042740E">
    <w:pPr>
      <w:pStyle w:val="En-tte"/>
      <w:tabs>
        <w:tab w:val="clear" w:pos="9360"/>
        <w:tab w:val="left" w:pos="720"/>
        <w:tab w:val="left" w:pos="7695"/>
      </w:tabs>
    </w:pPr>
    <w:r>
      <w:rPr>
        <w:rFonts w:ascii="Arial" w:hAnsi="Arial"/>
        <w:i/>
        <w:noProof/>
        <w:color w:val="08224F"/>
        <w:sz w:val="20"/>
        <w:szCs w:val="20"/>
        <w:lang w:val="fr-FR" w:eastAsia="fr-FR"/>
      </w:rPr>
      <w:drawing>
        <wp:anchor distT="0" distB="0" distL="114300" distR="114300" simplePos="0" relativeHeight="251663360" behindDoc="0" locked="0" layoutInCell="1" allowOverlap="1" wp14:anchorId="6419B809" wp14:editId="09E20206">
          <wp:simplePos x="0" y="0"/>
          <wp:positionH relativeFrom="margin">
            <wp:posOffset>5597339</wp:posOffset>
          </wp:positionH>
          <wp:positionV relativeFrom="paragraph">
            <wp:posOffset>-175394</wp:posOffset>
          </wp:positionV>
          <wp:extent cx="893296" cy="102061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EM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296" cy="1020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61B">
      <w:rPr>
        <w:noProof/>
      </w:rPr>
      <w:ptab w:relativeTo="margin" w:alignment="left" w:leader="none"/>
    </w:r>
    <w:r w:rsidR="0029528C">
      <w:rPr>
        <w:noProof/>
        <w:lang w:val="fr-FR" w:eastAsia="fr-FR"/>
      </w:rPr>
      <w:drawing>
        <wp:inline distT="0" distB="0" distL="0" distR="0" wp14:anchorId="3D2BC393" wp14:editId="541DA8DC">
          <wp:extent cx="4032528" cy="845127"/>
          <wp:effectExtent l="0" t="0" r="0" b="0"/>
          <wp:docPr id="12" name="Picture 1">
            <a:extLst xmlns:a="http://schemas.openxmlformats.org/drawingml/2006/main">
              <a:ext uri="{FF2B5EF4-FFF2-40B4-BE49-F238E27FC236}">
                <a16:creationId xmlns:a16="http://schemas.microsoft.com/office/drawing/2014/main" id="{FCE5B696-A3A9-EB4D-8B4A-DC4773E843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FCE5B696-A3A9-EB4D-8B4A-DC4773E843A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3284" cy="855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4A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0D9E"/>
    <w:multiLevelType w:val="hybridMultilevel"/>
    <w:tmpl w:val="C46CEB04"/>
    <w:lvl w:ilvl="0" w:tplc="5394DA56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94EFF"/>
    <w:multiLevelType w:val="hybridMultilevel"/>
    <w:tmpl w:val="D488113A"/>
    <w:lvl w:ilvl="0" w:tplc="4900E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2673"/>
    <w:multiLevelType w:val="hybridMultilevel"/>
    <w:tmpl w:val="F7787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34DF"/>
    <w:multiLevelType w:val="hybridMultilevel"/>
    <w:tmpl w:val="21262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538D2"/>
    <w:multiLevelType w:val="hybridMultilevel"/>
    <w:tmpl w:val="853A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444F2"/>
    <w:multiLevelType w:val="hybridMultilevel"/>
    <w:tmpl w:val="7DA8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20BCA"/>
    <w:multiLevelType w:val="hybridMultilevel"/>
    <w:tmpl w:val="D31C57F6"/>
    <w:lvl w:ilvl="0" w:tplc="C064325E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A1D1D"/>
    <w:multiLevelType w:val="hybridMultilevel"/>
    <w:tmpl w:val="232E0CE8"/>
    <w:lvl w:ilvl="0" w:tplc="C064325E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67115"/>
    <w:multiLevelType w:val="hybridMultilevel"/>
    <w:tmpl w:val="033689D0"/>
    <w:lvl w:ilvl="0" w:tplc="FFA29AFA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9756D"/>
    <w:multiLevelType w:val="hybridMultilevel"/>
    <w:tmpl w:val="475C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04792">
      <w:numFmt w:val="bullet"/>
      <w:lvlText w:val="•"/>
      <w:lvlJc w:val="left"/>
      <w:pPr>
        <w:ind w:left="2520" w:hanging="720"/>
      </w:pPr>
      <w:rPr>
        <w:rFonts w:ascii="Calibri" w:eastAsia="Calibr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43DAD"/>
    <w:multiLevelType w:val="hybridMultilevel"/>
    <w:tmpl w:val="92CC35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A07605"/>
    <w:multiLevelType w:val="hybridMultilevel"/>
    <w:tmpl w:val="BD3A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22EE9"/>
    <w:multiLevelType w:val="hybridMultilevel"/>
    <w:tmpl w:val="D4148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93731">
    <w:abstractNumId w:val="3"/>
  </w:num>
  <w:num w:numId="2" w16cid:durableId="535852538">
    <w:abstractNumId w:val="7"/>
  </w:num>
  <w:num w:numId="3" w16cid:durableId="1696422179">
    <w:abstractNumId w:val="6"/>
  </w:num>
  <w:num w:numId="4" w16cid:durableId="214707222">
    <w:abstractNumId w:val="5"/>
  </w:num>
  <w:num w:numId="5" w16cid:durableId="1038893337">
    <w:abstractNumId w:val="11"/>
  </w:num>
  <w:num w:numId="6" w16cid:durableId="1877354480">
    <w:abstractNumId w:val="4"/>
  </w:num>
  <w:num w:numId="7" w16cid:durableId="1148204913">
    <w:abstractNumId w:val="8"/>
  </w:num>
  <w:num w:numId="8" w16cid:durableId="360983379">
    <w:abstractNumId w:val="2"/>
  </w:num>
  <w:num w:numId="9" w16cid:durableId="739790890">
    <w:abstractNumId w:val="12"/>
  </w:num>
  <w:num w:numId="10" w16cid:durableId="1684286193">
    <w:abstractNumId w:val="0"/>
  </w:num>
  <w:num w:numId="11" w16cid:durableId="315765278">
    <w:abstractNumId w:val="9"/>
  </w:num>
  <w:num w:numId="12" w16cid:durableId="1145270751">
    <w:abstractNumId w:val="10"/>
  </w:num>
  <w:num w:numId="13" w16cid:durableId="109340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C"/>
    <w:rsid w:val="00002D8D"/>
    <w:rsid w:val="000161C2"/>
    <w:rsid w:val="000175A1"/>
    <w:rsid w:val="00046DA7"/>
    <w:rsid w:val="00047148"/>
    <w:rsid w:val="00053CB5"/>
    <w:rsid w:val="00072444"/>
    <w:rsid w:val="000B3D44"/>
    <w:rsid w:val="000E2501"/>
    <w:rsid w:val="000E6B2B"/>
    <w:rsid w:val="000E7A6A"/>
    <w:rsid w:val="001177AB"/>
    <w:rsid w:val="00143B33"/>
    <w:rsid w:val="00166AD3"/>
    <w:rsid w:val="0019279F"/>
    <w:rsid w:val="001A1F74"/>
    <w:rsid w:val="00220402"/>
    <w:rsid w:val="0025395D"/>
    <w:rsid w:val="00254B69"/>
    <w:rsid w:val="002554BE"/>
    <w:rsid w:val="00274EB6"/>
    <w:rsid w:val="00294ECF"/>
    <w:rsid w:val="0029528C"/>
    <w:rsid w:val="00304E36"/>
    <w:rsid w:val="00310E5E"/>
    <w:rsid w:val="00313AD7"/>
    <w:rsid w:val="003576E9"/>
    <w:rsid w:val="00364194"/>
    <w:rsid w:val="003A3311"/>
    <w:rsid w:val="003A64F0"/>
    <w:rsid w:val="003B630C"/>
    <w:rsid w:val="003D78E6"/>
    <w:rsid w:val="004028D8"/>
    <w:rsid w:val="00417367"/>
    <w:rsid w:val="0042740E"/>
    <w:rsid w:val="00465378"/>
    <w:rsid w:val="00481671"/>
    <w:rsid w:val="004B0708"/>
    <w:rsid w:val="004E195A"/>
    <w:rsid w:val="00510261"/>
    <w:rsid w:val="00543B36"/>
    <w:rsid w:val="005750B8"/>
    <w:rsid w:val="005964CA"/>
    <w:rsid w:val="005A2911"/>
    <w:rsid w:val="005C7401"/>
    <w:rsid w:val="005D24A0"/>
    <w:rsid w:val="00601475"/>
    <w:rsid w:val="00622019"/>
    <w:rsid w:val="0062374E"/>
    <w:rsid w:val="00651DED"/>
    <w:rsid w:val="006700DE"/>
    <w:rsid w:val="00684951"/>
    <w:rsid w:val="00686DE4"/>
    <w:rsid w:val="006A5C0A"/>
    <w:rsid w:val="006A7445"/>
    <w:rsid w:val="006E5CA2"/>
    <w:rsid w:val="00726D55"/>
    <w:rsid w:val="00745C2C"/>
    <w:rsid w:val="00766FFE"/>
    <w:rsid w:val="00772FB8"/>
    <w:rsid w:val="007738E0"/>
    <w:rsid w:val="007A476A"/>
    <w:rsid w:val="007A7911"/>
    <w:rsid w:val="007E1F6E"/>
    <w:rsid w:val="008070C6"/>
    <w:rsid w:val="0081471D"/>
    <w:rsid w:val="00815BC0"/>
    <w:rsid w:val="008700E3"/>
    <w:rsid w:val="008D2981"/>
    <w:rsid w:val="0090006D"/>
    <w:rsid w:val="00912778"/>
    <w:rsid w:val="0098161B"/>
    <w:rsid w:val="009A05DF"/>
    <w:rsid w:val="009D4AFD"/>
    <w:rsid w:val="009E3E61"/>
    <w:rsid w:val="00A138A7"/>
    <w:rsid w:val="00A356B1"/>
    <w:rsid w:val="00A52A92"/>
    <w:rsid w:val="00A80FCD"/>
    <w:rsid w:val="00A812D1"/>
    <w:rsid w:val="00AC4EDC"/>
    <w:rsid w:val="00AD7956"/>
    <w:rsid w:val="00B50702"/>
    <w:rsid w:val="00B630E6"/>
    <w:rsid w:val="00BB3D55"/>
    <w:rsid w:val="00BD17FF"/>
    <w:rsid w:val="00BD2AAC"/>
    <w:rsid w:val="00C102CE"/>
    <w:rsid w:val="00CC7920"/>
    <w:rsid w:val="00CF7BB8"/>
    <w:rsid w:val="00D0015F"/>
    <w:rsid w:val="00D5243A"/>
    <w:rsid w:val="00DD57E9"/>
    <w:rsid w:val="00E3659A"/>
    <w:rsid w:val="00EC0058"/>
    <w:rsid w:val="00EC2E36"/>
    <w:rsid w:val="00EE3BF7"/>
    <w:rsid w:val="00EE6455"/>
    <w:rsid w:val="00F0735E"/>
    <w:rsid w:val="00F2082E"/>
    <w:rsid w:val="00F2220A"/>
    <w:rsid w:val="00F223BB"/>
    <w:rsid w:val="00F43258"/>
    <w:rsid w:val="00F648BF"/>
    <w:rsid w:val="00F67874"/>
    <w:rsid w:val="00F9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00F09"/>
  <w15:chartTrackingRefBased/>
  <w15:docId w15:val="{C13F7FFD-FDE8-8849-AEA9-C65AD445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7FF"/>
  </w:style>
  <w:style w:type="paragraph" w:styleId="Titre1">
    <w:name w:val="heading 1"/>
    <w:basedOn w:val="Normal"/>
    <w:next w:val="Normal"/>
    <w:link w:val="Titre1Car"/>
    <w:uiPriority w:val="9"/>
    <w:qFormat/>
    <w:rsid w:val="0029528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9528C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528C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528C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528C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9528C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528C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528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528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28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9528C"/>
  </w:style>
  <w:style w:type="paragraph" w:styleId="Pieddepage">
    <w:name w:val="footer"/>
    <w:basedOn w:val="Normal"/>
    <w:link w:val="PieddepageCar"/>
    <w:uiPriority w:val="99"/>
    <w:unhideWhenUsed/>
    <w:rsid w:val="0029528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528C"/>
  </w:style>
  <w:style w:type="character" w:customStyle="1" w:styleId="Titre1Car">
    <w:name w:val="Titre 1 Car"/>
    <w:basedOn w:val="Policepardfaut"/>
    <w:link w:val="Titre1"/>
    <w:uiPriority w:val="9"/>
    <w:rsid w:val="0029528C"/>
    <w:rPr>
      <w:caps/>
      <w:color w:val="833C0B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9528C"/>
    <w:rPr>
      <w:caps/>
      <w:color w:val="833C0B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29528C"/>
    <w:rPr>
      <w:caps/>
      <w:color w:val="823B0B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9528C"/>
    <w:rPr>
      <w:caps/>
      <w:color w:val="823B0B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9528C"/>
    <w:rPr>
      <w:caps/>
      <w:color w:val="823B0B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9528C"/>
    <w:rPr>
      <w:caps/>
      <w:color w:val="C45911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9528C"/>
    <w:rPr>
      <w:i/>
      <w:iCs/>
      <w:caps/>
      <w:color w:val="C45911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9528C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528C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9528C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9528C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29528C"/>
    <w:rPr>
      <w:caps/>
      <w:color w:val="833C0B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528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29528C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29528C"/>
    <w:rPr>
      <w:b/>
      <w:bCs/>
      <w:color w:val="C45911" w:themeColor="accent2" w:themeShade="BF"/>
      <w:spacing w:val="5"/>
    </w:rPr>
  </w:style>
  <w:style w:type="character" w:styleId="Accentuation">
    <w:name w:val="Emphasis"/>
    <w:uiPriority w:val="20"/>
    <w:qFormat/>
    <w:rsid w:val="0029528C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29528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9528C"/>
  </w:style>
  <w:style w:type="paragraph" w:styleId="Paragraphedeliste">
    <w:name w:val="List Paragraph"/>
    <w:basedOn w:val="Normal"/>
    <w:uiPriority w:val="34"/>
    <w:qFormat/>
    <w:rsid w:val="0029528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9528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9528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528C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528C"/>
    <w:rPr>
      <w:caps/>
      <w:color w:val="823B0B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29528C"/>
    <w:rPr>
      <w:i/>
      <w:iCs/>
    </w:rPr>
  </w:style>
  <w:style w:type="character" w:styleId="Accentuationintense">
    <w:name w:val="Intense Emphasis"/>
    <w:uiPriority w:val="21"/>
    <w:qFormat/>
    <w:rsid w:val="0029528C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29528C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frenceintense">
    <w:name w:val="Intense Reference"/>
    <w:uiPriority w:val="32"/>
    <w:qFormat/>
    <w:rsid w:val="0029528C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itredulivre">
    <w:name w:val="Book Title"/>
    <w:uiPriority w:val="33"/>
    <w:qFormat/>
    <w:rsid w:val="0029528C"/>
    <w:rPr>
      <w:caps/>
      <w:color w:val="823B0B" w:themeColor="accent2" w:themeShade="7F"/>
      <w:spacing w:val="5"/>
      <w:u w:color="823B0B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9528C"/>
    <w:pPr>
      <w:outlineLvl w:val="9"/>
    </w:pPr>
  </w:style>
  <w:style w:type="table" w:styleId="Grilledutableau">
    <w:name w:val="Table Grid"/>
    <w:basedOn w:val="TableauNormal"/>
    <w:uiPriority w:val="59"/>
    <w:rsid w:val="0029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48167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00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00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700DE"/>
    <w:rPr>
      <w:vertAlign w:val="superscript"/>
    </w:rPr>
  </w:style>
  <w:style w:type="character" w:customStyle="1" w:styleId="Table-bold">
    <w:name w:val="Table - bold"/>
    <w:basedOn w:val="Policepardfaut"/>
    <w:uiPriority w:val="1"/>
    <w:qFormat/>
    <w:rsid w:val="007738E0"/>
    <w:rPr>
      <w:rFonts w:ascii="Arial" w:hAnsi="Arial" w:cs="Arial" w:hint="default"/>
      <w:b/>
      <w:bCs w:val="0"/>
      <w:color w:val="189A3A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6537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40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554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54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54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54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54BE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80FCD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0175A1"/>
    <w:pPr>
      <w:spacing w:after="0" w:line="240" w:lineRule="auto"/>
    </w:pPr>
    <w:rPr>
      <w:rFonts w:ascii="Calibri" w:eastAsiaTheme="minorHAnsi" w:hAnsi="Calibri" w:cstheme="minorBidi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0175A1"/>
    <w:rPr>
      <w:rFonts w:ascii="Calibri" w:eastAsiaTheme="minorHAnsi" w:hAnsi="Calibri" w:cstheme="minorBidi"/>
      <w:szCs w:val="21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13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lorent.gauthier@enerdat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dier.bosseboeuf@ademe.f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56BF6EC7870D47AF0267A22D2A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BDBDA-F7FC-7847-811D-0EE9B323A428}"/>
      </w:docPartPr>
      <w:docPartBody>
        <w:p w:rsidR="001A0BD0" w:rsidRDefault="00881736" w:rsidP="00881736">
          <w:pPr>
            <w:pStyle w:val="0456BF6EC7870D47AF0267A22D2A497B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194BBD64CD74BB4AA32DA6A65C8B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2D45-1BED-0647-B9BF-848B317FAB9F}"/>
      </w:docPartPr>
      <w:docPartBody>
        <w:p w:rsidR="001A0BD0" w:rsidRDefault="00881736" w:rsidP="00881736">
          <w:pPr>
            <w:pStyle w:val="194BBD64CD74BB4AA32DA6A65C8B7387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36"/>
    <w:rsid w:val="001527A9"/>
    <w:rsid w:val="001A0BD0"/>
    <w:rsid w:val="00535554"/>
    <w:rsid w:val="00881736"/>
    <w:rsid w:val="009D192E"/>
    <w:rsid w:val="00CC1F3A"/>
    <w:rsid w:val="00F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56BF6EC7870D47AF0267A22D2A497B">
    <w:name w:val="0456BF6EC7870D47AF0267A22D2A497B"/>
    <w:rsid w:val="00881736"/>
  </w:style>
  <w:style w:type="paragraph" w:customStyle="1" w:styleId="194BBD64CD74BB4AA32DA6A65C8B7387">
    <w:name w:val="194BBD64CD74BB4AA32DA6A65C8B7387"/>
    <w:rsid w:val="00881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Closing xmlns="d4e827ba-42e1-4de4-a8dc-23ce35212390" xsi:nil="true"/>
    <CustomerContracts xmlns="d4e827ba-42e1-4de4-a8dc-23ce35212390" xsi:nil="true"/>
    <DocumentSetDescription xmlns="http://schemas.microsoft.com/sharepoint/v3" xsi:nil="true"/>
    <lcf76f155ced4ddcb4097134ff3c332f xmlns="d4e827ba-42e1-4de4-a8dc-23ce35212390">
      <Terms xmlns="http://schemas.microsoft.com/office/infopath/2007/PartnerControls"/>
    </lcf76f155ced4ddcb4097134ff3c332f>
    <TaxCatchAll xmlns="c8ab49e8-438e-427d-9b63-ab1ed93b3fcf" xsi:nil="true"/>
    <CCStarting xmlns="d4e827ba-42e1-4de4-a8dc-23ce35212390" xsi:nil="true"/>
    <CCManager xmlns="d4e827ba-42e1-4de4-a8dc-23ce35212390">
      <UserInfo>
        <DisplayName/>
        <AccountId xsi:nil="true"/>
        <AccountType/>
      </UserInfo>
    </CCManager>
    <EnerdataTeam_x0028_s_x0029_ xmlns="d4e827ba-42e1-4de4-a8dc-23ce35212390" xsi:nil="true"/>
    <CCprogress xmlns="d4e827ba-42e1-4de4-a8dc-23ce35212390">Project - In progress</CCprogress>
    <References xmlns="d4e827ba-42e1-4de4-a8dc-23ce35212390">
      <Url xsi:nil="true"/>
      <Description xsi:nil="true"/>
    </Reference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624F69C27E74BABFB3DE88CCC7943" ma:contentTypeVersion="27" ma:contentTypeDescription="Create a new document." ma:contentTypeScope="" ma:versionID="5905b82168c3aab9f648b8ee118b9d00">
  <xsd:schema xmlns:xsd="http://www.w3.org/2001/XMLSchema" xmlns:xs="http://www.w3.org/2001/XMLSchema" xmlns:p="http://schemas.microsoft.com/office/2006/metadata/properties" xmlns:ns1="http://schemas.microsoft.com/sharepoint/v3" xmlns:ns2="d4e827ba-42e1-4de4-a8dc-23ce35212390" xmlns:ns3="c8ab49e8-438e-427d-9b63-ab1ed93b3fcf" targetNamespace="http://schemas.microsoft.com/office/2006/metadata/properties" ma:root="true" ma:fieldsID="064025d36e86752abb1ac231bd878012" ns1:_="" ns2:_="" ns3:_="">
    <xsd:import namespace="http://schemas.microsoft.com/sharepoint/v3"/>
    <xsd:import namespace="d4e827ba-42e1-4de4-a8dc-23ce35212390"/>
    <xsd:import namespace="c8ab49e8-438e-427d-9b63-ab1ed93b3fcf"/>
    <xsd:element name="properties">
      <xsd:complexType>
        <xsd:sequence>
          <xsd:element name="documentManagement">
            <xsd:complexType>
              <xsd:all>
                <xsd:element ref="ns2:CustomerContracts" minOccurs="0"/>
                <xsd:element ref="ns2:CCprogress" minOccurs="0"/>
                <xsd:element ref="ns2:EnerdataTeam_x0028_s_x0029_" minOccurs="0"/>
                <xsd:element ref="ns2:CCManager" minOccurs="0"/>
                <xsd:element ref="ns2:CCStarting" minOccurs="0"/>
                <xsd:element ref="ns2:CCClosing" minOccurs="0"/>
                <xsd:element ref="ns2:References" minOccurs="0"/>
                <xsd:element ref="ns1:DocumentSetDescrip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827ba-42e1-4de4-a8dc-23ce35212390" elementFormDefault="qualified">
    <xsd:import namespace="http://schemas.microsoft.com/office/2006/documentManagement/types"/>
    <xsd:import namespace="http://schemas.microsoft.com/office/infopath/2007/PartnerControls"/>
    <xsd:element name="CustomerContracts" ma:index="8" nillable="true" ma:displayName="Customer Contracts" ma:description="Customer Contract Name (same as name/nom)" ma:format="Dropdown" ma:internalName="CustomerContracts">
      <xsd:simpleType>
        <xsd:restriction base="dms:Text">
          <xsd:maxLength value="255"/>
        </xsd:restriction>
      </xsd:simpleType>
    </xsd:element>
    <xsd:element name="CCprogress" ma:index="9" nillable="true" ma:displayName="CC progress" ma:description="Customer Contract progress" ma:format="Dropdown" ma:indexed="true" ma:internalName="CCprogress">
      <xsd:simpleType>
        <xsd:restriction base="dms:Choice">
          <xsd:enumeration value="Project - In progress"/>
          <xsd:enumeration value="Project - Sleeping"/>
          <xsd:enumeration value="Project - Closed"/>
          <xsd:enumeration value="Project - Archived"/>
          <xsd:enumeration value="Proposal - Idea"/>
          <xsd:enumeration value="Proposal - In progress"/>
          <xsd:enumeration value="Proposal - Sleeping"/>
          <xsd:enumeration value="Proposal - Lost"/>
          <xsd:enumeration value="Proposal - Archived"/>
        </xsd:restriction>
      </xsd:simpleType>
    </xsd:element>
    <xsd:element name="EnerdataTeam_x0028_s_x0029_" ma:index="10" nillable="true" ma:displayName="Enerdata Team(s)" ma:description="Who are the teams in Enerdata involved in this customer contract ?" ma:format="Dropdown" ma:internalName="EnerdataTeam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 Energy Forecasting"/>
                    <xsd:enumeration value="Research"/>
                    <xsd:enumeration value="Innovation &amp; New Activities"/>
                    <xsd:enumeration value="Information Systems"/>
                    <xsd:enumeration value="Energy &amp; Climate Statistics"/>
                    <xsd:enumeration value="Clean Tech"/>
                    <xsd:enumeration value="Marketing"/>
                    <xsd:enumeration value="Energy Efficiency &amp; Demand"/>
                  </xsd:restriction>
                </xsd:simpleType>
              </xsd:element>
            </xsd:sequence>
          </xsd:extension>
        </xsd:complexContent>
      </xsd:complexType>
    </xsd:element>
    <xsd:element name="CCManager" ma:index="11" nillable="true" ma:displayName="CC Manager" ma:description="Customer Contract Manager" ma:format="Dropdown" ma:list="UserInfo" ma:SharePointGroup="0" ma:internalName="CC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Starting" ma:index="12" nillable="true" ma:displayName="CC Starting" ma:default="[today]" ma:description="When the customer contract begins" ma:format="DateOnly" ma:internalName="CCStarting">
      <xsd:simpleType>
        <xsd:restriction base="dms:DateTime"/>
      </xsd:simpleType>
    </xsd:element>
    <xsd:element name="CCClosing" ma:index="13" nillable="true" ma:displayName="CC Closing" ma:description="When the customer contracts finishes" ma:format="DateOnly" ma:internalName="CCClosing">
      <xsd:simpleType>
        <xsd:restriction base="dms:DateTime"/>
      </xsd:simpleType>
    </xsd:element>
    <xsd:element name="References" ma:index="14" nillable="true" ma:displayName="References" ma:description="Internal link the references website : https://references-intra.enerdata.net/" ma:format="Hyperlink" ma:internalName="Referenc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b217d2e-895e-4b73-b90f-e0c73e5e9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b49e8-438e-427d-9b63-ab1ed93b3fc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efa0bb9-4dd8-4f62-81c8-3df69c901a7d}" ma:internalName="TaxCatchAll" ma:showField="CatchAllData" ma:web="c8ab49e8-438e-427d-9b63-ab1ed93b3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7C7A4-78DE-4252-BDF9-2862D7F08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D55F9-038A-4954-9D03-39FC96EF9B55}">
  <ds:schemaRefs>
    <ds:schemaRef ds:uri="http://schemas.microsoft.com/office/2006/metadata/properties"/>
    <ds:schemaRef ds:uri="http://schemas.microsoft.com/office/infopath/2007/PartnerControls"/>
    <ds:schemaRef ds:uri="d4e827ba-42e1-4de4-a8dc-23ce35212390"/>
    <ds:schemaRef ds:uri="http://schemas.microsoft.com/sharepoint/v3"/>
    <ds:schemaRef ds:uri="c8ab49e8-438e-427d-9b63-ab1ed93b3fcf"/>
  </ds:schemaRefs>
</ds:datastoreItem>
</file>

<file path=customXml/itemProps3.xml><?xml version="1.0" encoding="utf-8"?>
<ds:datastoreItem xmlns:ds="http://schemas.openxmlformats.org/officeDocument/2006/customXml" ds:itemID="{11A02AFB-CF0D-4C0E-8DDE-AAFEC29804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98BA94-62AB-463A-A4CA-3A9FD6334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e827ba-42e1-4de4-a8dc-23ce35212390"/>
    <ds:schemaRef ds:uri="c8ab49e8-438e-427d-9b63-ab1ed93b3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BOSSEBOEUF Didier</cp:lastModifiedBy>
  <cp:revision>3</cp:revision>
  <dcterms:created xsi:type="dcterms:W3CDTF">2022-10-13T09:22:00Z</dcterms:created>
  <dcterms:modified xsi:type="dcterms:W3CDTF">2022-10-24T15:00:00Z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0x010100F59624F69C27E74BABFB3DE88CCC7943</vt:lpwstr>
  </property>
</Properties>
</file>